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D0D4" w14:textId="32A68502" w:rsidR="00ED6040" w:rsidRDefault="00EB5ACD" w:rsidP="004C0AD1">
      <w:pPr>
        <w:spacing w:line="600" w:lineRule="auto"/>
        <w:jc w:val="center"/>
        <w:rPr>
          <w:rFonts w:ascii="仿宋" w:eastAsia="仿宋" w:hAnsi="仿宋" w:cs="Arial Unicode MS" w:hint="eastAsia"/>
          <w:b/>
          <w:spacing w:val="-20"/>
          <w:kern w:val="10"/>
          <w:sz w:val="44"/>
          <w:szCs w:val="44"/>
        </w:rPr>
      </w:pPr>
      <w:r>
        <w:rPr>
          <w:rFonts w:ascii="仿宋" w:eastAsia="仿宋" w:hAnsi="仿宋" w:cs="Arial Unicode MS" w:hint="eastAsia"/>
          <w:b/>
          <w:noProof/>
          <w:spacing w:val="-20"/>
          <w:kern w:val="10"/>
          <w:sz w:val="44"/>
          <w:szCs w:val="44"/>
        </w:rPr>
        <w:drawing>
          <wp:inline distT="0" distB="0" distL="0" distR="0" wp14:anchorId="44206C08" wp14:editId="3949753E">
            <wp:extent cx="5267325" cy="2247900"/>
            <wp:effectExtent l="0" t="0" r="9525" b="0"/>
            <wp:docPr id="2792629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325" cy="2247900"/>
                    </a:xfrm>
                    <a:prstGeom prst="rect">
                      <a:avLst/>
                    </a:prstGeom>
                    <a:noFill/>
                    <a:ln>
                      <a:noFill/>
                    </a:ln>
                  </pic:spPr>
                </pic:pic>
              </a:graphicData>
            </a:graphic>
          </wp:inline>
        </w:drawing>
      </w:r>
    </w:p>
    <w:p w14:paraId="23C4897F" w14:textId="22418C9B" w:rsidR="004C0AD1" w:rsidRPr="007F5DA2" w:rsidRDefault="004C0AD1" w:rsidP="004C0AD1">
      <w:pPr>
        <w:spacing w:line="600" w:lineRule="auto"/>
        <w:jc w:val="center"/>
        <w:rPr>
          <w:rFonts w:ascii="仿宋" w:eastAsia="仿宋" w:hAnsi="仿宋" w:cs="Arial Unicode MS" w:hint="eastAsia"/>
          <w:b/>
          <w:spacing w:val="-20"/>
          <w:kern w:val="10"/>
          <w:sz w:val="44"/>
          <w:szCs w:val="44"/>
        </w:rPr>
      </w:pPr>
      <w:r w:rsidRPr="007F5DA2">
        <w:rPr>
          <w:rFonts w:ascii="仿宋" w:eastAsia="仿宋" w:hAnsi="仿宋" w:cs="Arial Unicode MS" w:hint="eastAsia"/>
          <w:b/>
          <w:spacing w:val="-20"/>
          <w:kern w:val="10"/>
          <w:sz w:val="44"/>
          <w:szCs w:val="44"/>
        </w:rPr>
        <w:t>关于举办第二届光</w:t>
      </w:r>
      <w:proofErr w:type="gramStart"/>
      <w:r w:rsidRPr="007F5DA2">
        <w:rPr>
          <w:rFonts w:ascii="仿宋" w:eastAsia="仿宋" w:hAnsi="仿宋" w:cs="Arial Unicode MS" w:hint="eastAsia"/>
          <w:b/>
          <w:spacing w:val="-20"/>
          <w:kern w:val="10"/>
          <w:sz w:val="44"/>
          <w:szCs w:val="44"/>
        </w:rPr>
        <w:t>亚数智农业</w:t>
      </w:r>
      <w:proofErr w:type="gramEnd"/>
      <w:r w:rsidRPr="007F5DA2">
        <w:rPr>
          <w:rFonts w:ascii="仿宋" w:eastAsia="仿宋" w:hAnsi="仿宋" w:cs="Arial Unicode MS" w:hint="eastAsia"/>
          <w:b/>
          <w:spacing w:val="-20"/>
          <w:kern w:val="10"/>
          <w:sz w:val="44"/>
          <w:szCs w:val="44"/>
        </w:rPr>
        <w:t>奖暨</w:t>
      </w:r>
    </w:p>
    <w:p w14:paraId="45DB802A" w14:textId="74561256" w:rsidR="004C0AD1" w:rsidRPr="007F5DA2" w:rsidRDefault="004347C0" w:rsidP="004C0AD1">
      <w:pPr>
        <w:spacing w:line="600" w:lineRule="auto"/>
        <w:jc w:val="center"/>
        <w:rPr>
          <w:rFonts w:ascii="仿宋" w:eastAsia="仿宋" w:hAnsi="仿宋" w:cs="Arial Unicode MS" w:hint="eastAsia"/>
          <w:b/>
          <w:spacing w:val="-20"/>
          <w:kern w:val="10"/>
          <w:sz w:val="44"/>
          <w:szCs w:val="44"/>
        </w:rPr>
      </w:pPr>
      <w:r w:rsidRPr="004347C0">
        <w:rPr>
          <w:rFonts w:ascii="仿宋" w:eastAsia="仿宋" w:hAnsi="仿宋" w:cs="Arial Unicode MS" w:hint="eastAsia"/>
          <w:b/>
          <w:spacing w:val="-20"/>
          <w:kern w:val="10"/>
          <w:sz w:val="44"/>
          <w:szCs w:val="44"/>
        </w:rPr>
        <w:t>智慧农业新锐学者论坛演讲嘉宾</w:t>
      </w:r>
      <w:r>
        <w:rPr>
          <w:rFonts w:ascii="仿宋" w:eastAsia="仿宋" w:hAnsi="仿宋" w:cs="Arial Unicode MS" w:hint="eastAsia"/>
          <w:b/>
          <w:spacing w:val="-20"/>
          <w:kern w:val="10"/>
          <w:sz w:val="44"/>
          <w:szCs w:val="44"/>
        </w:rPr>
        <w:t>征集</w:t>
      </w:r>
      <w:r w:rsidR="004C0AD1" w:rsidRPr="007F5DA2">
        <w:rPr>
          <w:rFonts w:ascii="仿宋" w:eastAsia="仿宋" w:hAnsi="仿宋" w:cs="Arial Unicode MS" w:hint="eastAsia"/>
          <w:b/>
          <w:spacing w:val="-20"/>
          <w:kern w:val="10"/>
          <w:sz w:val="44"/>
          <w:szCs w:val="44"/>
        </w:rPr>
        <w:t>通知</w:t>
      </w:r>
    </w:p>
    <w:p w14:paraId="02037FBE" w14:textId="77777777" w:rsidR="00D02CF5" w:rsidRDefault="00D02CF5">
      <w:pPr>
        <w:spacing w:line="480" w:lineRule="auto"/>
        <w:rPr>
          <w:rFonts w:ascii="仿宋" w:eastAsia="仿宋" w:hAnsi="仿宋" w:cs="微软雅黑" w:hint="eastAsia"/>
          <w:sz w:val="24"/>
          <w:szCs w:val="24"/>
        </w:rPr>
      </w:pPr>
    </w:p>
    <w:p w14:paraId="68C75C35" w14:textId="33EE3E1B" w:rsidR="00061B15" w:rsidRDefault="00061B15">
      <w:pPr>
        <w:spacing w:line="480" w:lineRule="auto"/>
        <w:rPr>
          <w:rFonts w:ascii="仿宋" w:eastAsia="仿宋" w:hAnsi="仿宋" w:cs="微软雅黑" w:hint="eastAsia"/>
          <w:sz w:val="24"/>
          <w:szCs w:val="24"/>
        </w:rPr>
      </w:pPr>
      <w:r w:rsidRPr="00061B15">
        <w:rPr>
          <w:rFonts w:ascii="仿宋" w:eastAsia="仿宋" w:hAnsi="仿宋" w:cs="微软雅黑" w:hint="eastAsia"/>
          <w:sz w:val="24"/>
          <w:szCs w:val="24"/>
        </w:rPr>
        <w:t>各有关科研院所、高校、企业单位及广大青年专家学者：</w:t>
      </w:r>
    </w:p>
    <w:p w14:paraId="218C2A5D" w14:textId="77777777" w:rsidR="00061B15" w:rsidRDefault="00061B15">
      <w:pPr>
        <w:spacing w:line="480" w:lineRule="auto"/>
        <w:rPr>
          <w:rFonts w:ascii="仿宋" w:eastAsia="仿宋" w:hAnsi="仿宋" w:cs="微软雅黑" w:hint="eastAsia"/>
          <w:sz w:val="24"/>
          <w:szCs w:val="24"/>
        </w:rPr>
      </w:pPr>
    </w:p>
    <w:p w14:paraId="10FFAC83" w14:textId="4F7624DC" w:rsidR="00984DBC" w:rsidRDefault="00704EE1" w:rsidP="00132937">
      <w:pPr>
        <w:spacing w:line="480" w:lineRule="auto"/>
        <w:ind w:firstLineChars="200" w:firstLine="480"/>
        <w:rPr>
          <w:rFonts w:ascii="仿宋" w:eastAsia="仿宋" w:hAnsi="仿宋" w:cs="微软雅黑" w:hint="eastAsia"/>
          <w:sz w:val="24"/>
          <w:szCs w:val="24"/>
        </w:rPr>
      </w:pPr>
      <w:r w:rsidRPr="00422096">
        <w:rPr>
          <w:rFonts w:ascii="仿宋" w:eastAsia="仿宋" w:hAnsi="仿宋" w:cs="微软雅黑" w:hint="eastAsia"/>
          <w:sz w:val="24"/>
          <w:szCs w:val="24"/>
        </w:rPr>
        <w:t>为</w:t>
      </w:r>
      <w:r w:rsidR="00914BC3">
        <w:rPr>
          <w:rFonts w:ascii="仿宋" w:eastAsia="仿宋" w:hAnsi="仿宋" w:cs="微软雅黑" w:hint="eastAsia"/>
          <w:sz w:val="24"/>
          <w:szCs w:val="24"/>
        </w:rPr>
        <w:t>积极</w:t>
      </w:r>
      <w:r w:rsidR="00914BC3" w:rsidRPr="00422096">
        <w:rPr>
          <w:rFonts w:ascii="仿宋" w:eastAsia="仿宋" w:hAnsi="仿宋" w:cs="微软雅黑" w:hint="eastAsia"/>
          <w:sz w:val="24"/>
          <w:szCs w:val="24"/>
        </w:rPr>
        <w:t>响应</w:t>
      </w:r>
      <w:r w:rsidR="00422096" w:rsidRPr="00422096">
        <w:rPr>
          <w:rFonts w:ascii="仿宋" w:eastAsia="仿宋" w:hAnsi="仿宋" w:cs="微软雅黑" w:hint="eastAsia"/>
          <w:sz w:val="24"/>
          <w:szCs w:val="24"/>
        </w:rPr>
        <w:t>《中共中央国务院关于进一步深化农村改革扎实推进乡村全面振兴的意见》</w:t>
      </w:r>
      <w:r>
        <w:rPr>
          <w:rFonts w:ascii="仿宋" w:eastAsia="仿宋" w:hAnsi="仿宋" w:cs="微软雅黑" w:hint="eastAsia"/>
          <w:sz w:val="24"/>
          <w:szCs w:val="24"/>
        </w:rPr>
        <w:t>文件精神</w:t>
      </w:r>
      <w:r w:rsidR="00422096" w:rsidRPr="00422096">
        <w:rPr>
          <w:rFonts w:ascii="仿宋" w:eastAsia="仿宋" w:hAnsi="仿宋" w:cs="微软雅黑" w:hint="eastAsia"/>
          <w:sz w:val="24"/>
          <w:szCs w:val="24"/>
        </w:rPr>
        <w:t>，</w:t>
      </w:r>
      <w:r w:rsidR="00914BC3">
        <w:rPr>
          <w:rFonts w:ascii="仿宋" w:eastAsia="仿宋" w:hAnsi="仿宋" w:cs="微软雅黑" w:hint="eastAsia"/>
          <w:sz w:val="24"/>
          <w:szCs w:val="24"/>
        </w:rPr>
        <w:t>贯彻落实</w:t>
      </w:r>
      <w:r>
        <w:rPr>
          <w:rFonts w:ascii="仿宋" w:eastAsia="仿宋" w:hAnsi="仿宋" w:cs="微软雅黑" w:hint="eastAsia"/>
          <w:sz w:val="24"/>
          <w:szCs w:val="24"/>
        </w:rPr>
        <w:t>国家</w:t>
      </w:r>
      <w:r w:rsidRPr="00422096">
        <w:rPr>
          <w:rFonts w:ascii="仿宋" w:eastAsia="仿宋" w:hAnsi="仿宋" w:cs="微软雅黑" w:hint="eastAsia"/>
          <w:sz w:val="24"/>
          <w:szCs w:val="24"/>
        </w:rPr>
        <w:t xml:space="preserve"> “以科技创新引领先进生产要素集聚，因地制宜发展农业新质生产力”</w:t>
      </w:r>
      <w:r>
        <w:rPr>
          <w:rFonts w:ascii="仿宋" w:eastAsia="仿宋" w:hAnsi="仿宋" w:cs="微软雅黑" w:hint="eastAsia"/>
          <w:sz w:val="24"/>
          <w:szCs w:val="24"/>
        </w:rPr>
        <w:t>的</w:t>
      </w:r>
      <w:r w:rsidRPr="00422096">
        <w:rPr>
          <w:rFonts w:ascii="仿宋" w:eastAsia="仿宋" w:hAnsi="仿宋" w:cs="微软雅黑" w:hint="eastAsia"/>
          <w:sz w:val="24"/>
          <w:szCs w:val="24"/>
        </w:rPr>
        <w:t>战略</w:t>
      </w:r>
      <w:r w:rsidR="00502F21">
        <w:rPr>
          <w:rFonts w:ascii="仿宋" w:eastAsia="仿宋" w:hAnsi="仿宋" w:cs="微软雅黑" w:hint="eastAsia"/>
          <w:sz w:val="24"/>
          <w:szCs w:val="24"/>
        </w:rPr>
        <w:t>方针</w:t>
      </w:r>
      <w:r>
        <w:rPr>
          <w:rFonts w:ascii="仿宋" w:eastAsia="仿宋" w:hAnsi="仿宋" w:cs="微软雅黑" w:hint="eastAsia"/>
          <w:sz w:val="24"/>
          <w:szCs w:val="24"/>
        </w:rPr>
        <w:t>，</w:t>
      </w:r>
      <w:r w:rsidR="009D20A9" w:rsidRPr="00B12E8E">
        <w:rPr>
          <w:rFonts w:ascii="仿宋" w:eastAsia="仿宋" w:hAnsi="仿宋" w:cs="微软雅黑" w:hint="eastAsia"/>
          <w:sz w:val="24"/>
          <w:szCs w:val="24"/>
        </w:rPr>
        <w:t>2</w:t>
      </w:r>
      <w:r w:rsidR="009D20A9" w:rsidRPr="00B12E8E">
        <w:rPr>
          <w:rFonts w:ascii="仿宋" w:eastAsia="仿宋" w:hAnsi="仿宋" w:cs="微软雅黑"/>
          <w:sz w:val="24"/>
          <w:szCs w:val="24"/>
        </w:rPr>
        <w:t>026</w:t>
      </w:r>
      <w:r w:rsidR="009D20A9" w:rsidRPr="00B12E8E">
        <w:rPr>
          <w:rFonts w:ascii="仿宋" w:eastAsia="仿宋" w:hAnsi="仿宋" w:cs="微软雅黑" w:hint="eastAsia"/>
          <w:sz w:val="24"/>
          <w:szCs w:val="24"/>
        </w:rPr>
        <w:t>年</w:t>
      </w:r>
      <w:r w:rsidR="00B12E8E" w:rsidRPr="00B12E8E">
        <w:rPr>
          <w:rFonts w:ascii="仿宋" w:eastAsia="仿宋" w:hAnsi="仿宋" w:cs="微软雅黑" w:hint="eastAsia"/>
          <w:sz w:val="24"/>
          <w:szCs w:val="24"/>
        </w:rPr>
        <w:t>广州国际照明展览会（GILE）</w:t>
      </w:r>
      <w:r w:rsidR="009D20A9" w:rsidRPr="009D20A9">
        <w:rPr>
          <w:rFonts w:ascii="仿宋" w:eastAsia="仿宋" w:hAnsi="仿宋" w:cs="微软雅黑" w:hint="eastAsia"/>
          <w:sz w:val="24"/>
          <w:szCs w:val="24"/>
        </w:rPr>
        <w:t>将设立「生物光学与智慧农业技术场景化应用展示专区」，通过“</w:t>
      </w:r>
      <w:r w:rsidR="00280B39">
        <w:rPr>
          <w:rFonts w:ascii="仿宋" w:eastAsia="仿宋" w:hAnsi="仿宋" w:cs="微软雅黑" w:hint="eastAsia"/>
          <w:sz w:val="24"/>
          <w:szCs w:val="24"/>
        </w:rPr>
        <w:t>奖项</w:t>
      </w:r>
      <w:r w:rsidR="009D20A9" w:rsidRPr="009D20A9">
        <w:rPr>
          <w:rFonts w:ascii="仿宋" w:eastAsia="仿宋" w:hAnsi="仿宋" w:cs="微软雅黑" w:hint="eastAsia"/>
          <w:sz w:val="24"/>
          <w:szCs w:val="24"/>
        </w:rPr>
        <w:t>+主题论坛+示范展示”，继续强化学术界与产业界的联动，为生物光照和智慧农业领域的交流与合作搭建协作平台。</w:t>
      </w:r>
    </w:p>
    <w:p w14:paraId="4EEC3B04" w14:textId="77777777" w:rsidR="00132937" w:rsidRDefault="00132937" w:rsidP="00132937">
      <w:pPr>
        <w:spacing w:line="480" w:lineRule="auto"/>
        <w:ind w:firstLineChars="200" w:firstLine="480"/>
        <w:rPr>
          <w:rFonts w:ascii="仿宋" w:eastAsia="仿宋" w:hAnsi="仿宋" w:cs="微软雅黑" w:hint="eastAsia"/>
          <w:sz w:val="24"/>
          <w:szCs w:val="24"/>
        </w:rPr>
      </w:pPr>
    </w:p>
    <w:p w14:paraId="5D520F28" w14:textId="08862FD1" w:rsidR="004347C0" w:rsidRDefault="009D20A9" w:rsidP="0026320D">
      <w:pPr>
        <w:spacing w:line="480" w:lineRule="auto"/>
        <w:ind w:firstLineChars="200" w:firstLine="480"/>
        <w:rPr>
          <w:rFonts w:ascii="仿宋" w:eastAsia="仿宋" w:hAnsi="仿宋" w:cs="微软雅黑" w:hint="eastAsia"/>
          <w:sz w:val="24"/>
          <w:szCs w:val="24"/>
        </w:rPr>
      </w:pPr>
      <w:r>
        <w:rPr>
          <w:rFonts w:ascii="仿宋" w:eastAsia="仿宋" w:hAnsi="仿宋" w:cs="微软雅黑" w:hint="eastAsia"/>
          <w:sz w:val="24"/>
          <w:szCs w:val="24"/>
        </w:rPr>
        <w:t>经组委会研究决定，</w:t>
      </w:r>
      <w:r w:rsidR="00154B6F" w:rsidRPr="00154B6F">
        <w:rPr>
          <w:rFonts w:ascii="仿宋" w:eastAsia="仿宋" w:hAnsi="仿宋" w:cs="微软雅黑" w:hint="eastAsia"/>
          <w:sz w:val="24"/>
          <w:szCs w:val="24"/>
        </w:rPr>
        <w:t>特举</w:t>
      </w:r>
      <w:r w:rsidR="00A2060F">
        <w:rPr>
          <w:rFonts w:ascii="仿宋" w:eastAsia="仿宋" w:hAnsi="仿宋" w:cs="微软雅黑" w:hint="eastAsia"/>
          <w:sz w:val="24"/>
          <w:szCs w:val="24"/>
        </w:rPr>
        <w:t>办</w:t>
      </w:r>
      <w:r w:rsidR="00920969">
        <w:rPr>
          <w:rFonts w:ascii="仿宋" w:eastAsia="仿宋" w:hAnsi="仿宋" w:cs="微软雅黑" w:hint="eastAsia"/>
          <w:sz w:val="24"/>
          <w:szCs w:val="24"/>
        </w:rPr>
        <w:t>“</w:t>
      </w:r>
      <w:r w:rsidR="00154B6F" w:rsidRPr="00154B6F">
        <w:rPr>
          <w:rFonts w:ascii="仿宋" w:eastAsia="仿宋" w:hAnsi="仿宋" w:cs="微软雅黑" w:hint="eastAsia"/>
          <w:sz w:val="24"/>
          <w:szCs w:val="24"/>
        </w:rPr>
        <w:t>第二届光亚数智农业奖暨智慧农业新锐学者论坛演讲嘉宾征集</w:t>
      </w:r>
      <w:r w:rsidR="00A2060F" w:rsidRPr="00154B6F">
        <w:rPr>
          <w:rFonts w:ascii="仿宋" w:eastAsia="仿宋" w:hAnsi="仿宋" w:cs="微软雅黑" w:hint="eastAsia"/>
          <w:sz w:val="24"/>
          <w:szCs w:val="24"/>
        </w:rPr>
        <w:t>”</w:t>
      </w:r>
      <w:r w:rsidR="00920969">
        <w:rPr>
          <w:rFonts w:ascii="仿宋" w:eastAsia="仿宋" w:hAnsi="仿宋" w:cs="微软雅黑" w:hint="eastAsia"/>
          <w:sz w:val="24"/>
          <w:szCs w:val="24"/>
        </w:rPr>
        <w:t>活动，</w:t>
      </w:r>
      <w:r w:rsidR="00154B6F" w:rsidRPr="00422096">
        <w:rPr>
          <w:rFonts w:ascii="仿宋" w:eastAsia="仿宋" w:hAnsi="仿宋" w:cs="微软雅黑" w:hint="eastAsia"/>
          <w:sz w:val="24"/>
          <w:szCs w:val="24"/>
        </w:rPr>
        <w:t>推动光学技术与现代农业的跨界融合，探索智慧农业发展新路径</w:t>
      </w:r>
      <w:r w:rsidR="00154B6F">
        <w:rPr>
          <w:rFonts w:ascii="仿宋" w:eastAsia="仿宋" w:hAnsi="仿宋" w:cs="微软雅黑" w:hint="eastAsia"/>
          <w:sz w:val="24"/>
          <w:szCs w:val="24"/>
        </w:rPr>
        <w:t>。</w:t>
      </w:r>
      <w:r>
        <w:rPr>
          <w:rFonts w:ascii="仿宋" w:eastAsia="仿宋" w:hAnsi="仿宋" w:cs="微软雅黑" w:hint="eastAsia"/>
          <w:sz w:val="24"/>
          <w:szCs w:val="24"/>
        </w:rPr>
        <w:t>现将有关事项通知如下：</w:t>
      </w:r>
    </w:p>
    <w:p w14:paraId="09E38CFC" w14:textId="1FC82781" w:rsidR="004347C0" w:rsidRDefault="004347C0">
      <w:pPr>
        <w:spacing w:line="480" w:lineRule="auto"/>
        <w:rPr>
          <w:rFonts w:ascii="仿宋" w:eastAsia="仿宋" w:hAnsi="仿宋" w:cs="微软雅黑" w:hint="eastAsia"/>
          <w:sz w:val="24"/>
          <w:szCs w:val="24"/>
        </w:rPr>
      </w:pPr>
    </w:p>
    <w:p w14:paraId="31A72C9E" w14:textId="5A7842C3" w:rsidR="004347C0" w:rsidRPr="00AA64EC" w:rsidRDefault="004347C0" w:rsidP="00AA64EC">
      <w:pPr>
        <w:pStyle w:val="af1"/>
        <w:numPr>
          <w:ilvl w:val="0"/>
          <w:numId w:val="23"/>
        </w:numPr>
        <w:spacing w:line="480" w:lineRule="auto"/>
        <w:ind w:firstLineChars="0"/>
        <w:rPr>
          <w:rFonts w:ascii="仿宋" w:eastAsia="仿宋" w:hAnsi="仿宋" w:cs="微软雅黑" w:hint="eastAsia"/>
          <w:b/>
          <w:bCs/>
          <w:sz w:val="30"/>
          <w:szCs w:val="30"/>
        </w:rPr>
      </w:pPr>
      <w:r w:rsidRPr="00AA64EC">
        <w:rPr>
          <w:rFonts w:ascii="仿宋" w:eastAsia="仿宋" w:hAnsi="仿宋" w:cs="微软雅黑" w:hint="eastAsia"/>
          <w:b/>
          <w:bCs/>
          <w:sz w:val="30"/>
          <w:szCs w:val="30"/>
        </w:rPr>
        <w:t>组织机构</w:t>
      </w: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25"/>
      </w:tblGrid>
      <w:tr w:rsidR="00D02CF5" w14:paraId="6F8EE0C9" w14:textId="77777777">
        <w:tc>
          <w:tcPr>
            <w:tcW w:w="1418" w:type="dxa"/>
          </w:tcPr>
          <w:p w14:paraId="5B485C3C" w14:textId="77777777" w:rsidR="00D02CF5" w:rsidRDefault="00C26B18">
            <w:pPr>
              <w:spacing w:line="480" w:lineRule="auto"/>
              <w:rPr>
                <w:rFonts w:ascii="仿宋" w:eastAsia="仿宋" w:hAnsi="仿宋" w:cs="微软雅黑" w:hint="eastAsia"/>
                <w:b/>
                <w:sz w:val="24"/>
                <w:szCs w:val="24"/>
              </w:rPr>
            </w:pPr>
            <w:r>
              <w:rPr>
                <w:rFonts w:ascii="仿宋" w:eastAsia="仿宋" w:hAnsi="仿宋" w:cs="微软雅黑" w:hint="eastAsia"/>
                <w:b/>
                <w:sz w:val="24"/>
                <w:szCs w:val="24"/>
              </w:rPr>
              <w:t>主办单位</w:t>
            </w:r>
            <w:r>
              <w:rPr>
                <w:rFonts w:ascii="仿宋" w:eastAsia="仿宋" w:hAnsi="仿宋" w:cs="Arial Unicode MS" w:hint="eastAsia"/>
                <w:b/>
                <w:sz w:val="24"/>
                <w:szCs w:val="24"/>
              </w:rPr>
              <w:t>：</w:t>
            </w:r>
          </w:p>
        </w:tc>
        <w:tc>
          <w:tcPr>
            <w:tcW w:w="7025" w:type="dxa"/>
          </w:tcPr>
          <w:p w14:paraId="02075D31" w14:textId="77777777" w:rsidR="00D02CF5" w:rsidRDefault="00C26B18">
            <w:pPr>
              <w:spacing w:line="480" w:lineRule="auto"/>
              <w:rPr>
                <w:rFonts w:ascii="仿宋" w:eastAsia="仿宋" w:hAnsi="仿宋" w:cs="微软雅黑" w:hint="eastAsia"/>
                <w:sz w:val="24"/>
                <w:szCs w:val="24"/>
              </w:rPr>
            </w:pPr>
            <w:r>
              <w:rPr>
                <w:rFonts w:ascii="仿宋" w:eastAsia="仿宋" w:hAnsi="仿宋" w:cs="微软雅黑" w:hint="eastAsia"/>
                <w:sz w:val="24"/>
                <w:szCs w:val="24"/>
              </w:rPr>
              <w:t>广州光亚法兰克福展览有限公司</w:t>
            </w:r>
          </w:p>
        </w:tc>
      </w:tr>
      <w:tr w:rsidR="00D02CF5" w14:paraId="123CE1EC" w14:textId="77777777">
        <w:tc>
          <w:tcPr>
            <w:tcW w:w="1418" w:type="dxa"/>
          </w:tcPr>
          <w:p w14:paraId="575283DE" w14:textId="77777777" w:rsidR="00D02CF5" w:rsidRDefault="00C26B18">
            <w:pPr>
              <w:spacing w:line="480" w:lineRule="auto"/>
              <w:rPr>
                <w:rFonts w:ascii="仿宋" w:eastAsia="仿宋" w:hAnsi="仿宋" w:cs="Arial Unicode MS" w:hint="eastAsia"/>
                <w:b/>
                <w:sz w:val="24"/>
                <w:szCs w:val="24"/>
              </w:rPr>
            </w:pPr>
            <w:r>
              <w:rPr>
                <w:rFonts w:ascii="仿宋" w:eastAsia="仿宋" w:hAnsi="仿宋" w:cs="微软雅黑" w:hint="eastAsia"/>
                <w:b/>
                <w:sz w:val="24"/>
                <w:szCs w:val="24"/>
              </w:rPr>
              <w:t>支持单位：</w:t>
            </w:r>
          </w:p>
        </w:tc>
        <w:tc>
          <w:tcPr>
            <w:tcW w:w="7025" w:type="dxa"/>
          </w:tcPr>
          <w:p w14:paraId="1399CE5E"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农业农村部东北智慧农业技术重点实验室</w:t>
            </w:r>
          </w:p>
          <w:p w14:paraId="0E8EA326"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农业农村部西北设施园艺重点实验室</w:t>
            </w:r>
          </w:p>
          <w:p w14:paraId="1115A8B9"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农业农村部长江中下游农业装备重点实验室</w:t>
            </w:r>
          </w:p>
          <w:p w14:paraId="06F6725D"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山西省智慧农业学会</w:t>
            </w:r>
          </w:p>
          <w:p w14:paraId="378E1342"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中国科学技术大学光学与光学工程系</w:t>
            </w:r>
          </w:p>
          <w:p w14:paraId="60858AAA"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湖南省光学农业工程技术研究中心</w:t>
            </w:r>
          </w:p>
          <w:p w14:paraId="7E2584BB" w14:textId="77777777" w:rsidR="00D02CF5" w:rsidRPr="009A08B6" w:rsidRDefault="00C26B18">
            <w:pPr>
              <w:spacing w:line="480" w:lineRule="auto"/>
              <w:rPr>
                <w:rFonts w:ascii="仿宋" w:eastAsia="仿宋" w:hAnsi="仿宋" w:cs="微软雅黑" w:hint="eastAsia"/>
                <w:color w:val="000000" w:themeColor="text1"/>
                <w:sz w:val="24"/>
                <w:szCs w:val="24"/>
              </w:rPr>
            </w:pPr>
            <w:r w:rsidRPr="009A08B6">
              <w:rPr>
                <w:rFonts w:ascii="仿宋" w:eastAsia="仿宋" w:hAnsi="仿宋" w:cs="微软雅黑" w:hint="eastAsia"/>
                <w:color w:val="000000" w:themeColor="text1"/>
                <w:sz w:val="24"/>
                <w:szCs w:val="24"/>
              </w:rPr>
              <w:t>山西农业大学番茄产业研究院</w:t>
            </w:r>
          </w:p>
          <w:p w14:paraId="41C3DE88" w14:textId="08E3394F" w:rsidR="00D02CF5" w:rsidRPr="009F6289" w:rsidRDefault="00C26B18">
            <w:pPr>
              <w:spacing w:line="480" w:lineRule="auto"/>
              <w:rPr>
                <w:rFonts w:ascii="仿宋" w:eastAsia="仿宋" w:hAnsi="仿宋" w:cs="微软雅黑" w:hint="eastAsia"/>
                <w:color w:val="FF0000"/>
                <w:sz w:val="24"/>
                <w:szCs w:val="24"/>
              </w:rPr>
            </w:pPr>
            <w:r w:rsidRPr="009A08B6">
              <w:rPr>
                <w:rFonts w:ascii="仿宋" w:eastAsia="仿宋" w:hAnsi="仿宋" w:cs="微软雅黑" w:hint="eastAsia"/>
                <w:color w:val="000000" w:themeColor="text1"/>
                <w:sz w:val="24"/>
                <w:szCs w:val="24"/>
              </w:rPr>
              <w:t>广东海洋大学电子与信息工程学院</w:t>
            </w:r>
          </w:p>
        </w:tc>
      </w:tr>
    </w:tbl>
    <w:p w14:paraId="44B3DE65" w14:textId="77777777" w:rsidR="00D02CF5" w:rsidRDefault="00D02CF5">
      <w:pPr>
        <w:spacing w:line="480" w:lineRule="auto"/>
        <w:rPr>
          <w:rFonts w:ascii="仿宋" w:eastAsia="仿宋" w:hAnsi="仿宋" w:cs="Arial Unicode MS" w:hint="eastAsia"/>
          <w:b/>
          <w:sz w:val="24"/>
          <w:szCs w:val="24"/>
        </w:rPr>
      </w:pPr>
    </w:p>
    <w:p w14:paraId="65C930F7" w14:textId="54B4C6B1" w:rsidR="00D20F10" w:rsidRPr="00AA64EC" w:rsidRDefault="00ED6040" w:rsidP="00AA64EC">
      <w:pPr>
        <w:pStyle w:val="af1"/>
        <w:numPr>
          <w:ilvl w:val="0"/>
          <w:numId w:val="23"/>
        </w:numPr>
        <w:spacing w:line="480" w:lineRule="auto"/>
        <w:ind w:firstLineChars="0"/>
        <w:rPr>
          <w:rFonts w:ascii="仿宋" w:eastAsia="仿宋" w:hAnsi="仿宋" w:cs="Arial Unicode MS" w:hint="eastAsia"/>
          <w:b/>
          <w:sz w:val="30"/>
          <w:szCs w:val="30"/>
        </w:rPr>
      </w:pPr>
      <w:r w:rsidRPr="00AA64EC">
        <w:rPr>
          <w:rFonts w:ascii="仿宋" w:eastAsia="仿宋" w:hAnsi="仿宋" w:cs="Arial Unicode MS" w:hint="eastAsia"/>
          <w:b/>
          <w:sz w:val="30"/>
          <w:szCs w:val="30"/>
        </w:rPr>
        <w:t>第二届光</w:t>
      </w:r>
      <w:proofErr w:type="gramStart"/>
      <w:r w:rsidRPr="00AA64EC">
        <w:rPr>
          <w:rFonts w:ascii="仿宋" w:eastAsia="仿宋" w:hAnsi="仿宋" w:cs="Arial Unicode MS" w:hint="eastAsia"/>
          <w:b/>
          <w:sz w:val="30"/>
          <w:szCs w:val="30"/>
        </w:rPr>
        <w:t>亚数智农业</w:t>
      </w:r>
      <w:proofErr w:type="gramEnd"/>
      <w:r w:rsidRPr="00AA64EC">
        <w:rPr>
          <w:rFonts w:ascii="仿宋" w:eastAsia="仿宋" w:hAnsi="仿宋" w:cs="Arial Unicode MS" w:hint="eastAsia"/>
          <w:b/>
          <w:sz w:val="30"/>
          <w:szCs w:val="30"/>
        </w:rPr>
        <w:t>奖</w:t>
      </w:r>
      <w:r w:rsidR="00031F4A" w:rsidRPr="00AA64EC">
        <w:rPr>
          <w:rFonts w:ascii="仿宋" w:eastAsia="仿宋" w:hAnsi="仿宋" w:cs="Arial Unicode MS" w:hint="eastAsia"/>
          <w:b/>
          <w:sz w:val="30"/>
          <w:szCs w:val="30"/>
        </w:rPr>
        <w:t>申报须知</w:t>
      </w:r>
    </w:p>
    <w:p w14:paraId="79D5A9F8" w14:textId="119193A1" w:rsidR="006E1B34" w:rsidRPr="0058261D" w:rsidRDefault="006E1B34" w:rsidP="0058261D">
      <w:pPr>
        <w:pStyle w:val="af1"/>
        <w:numPr>
          <w:ilvl w:val="0"/>
          <w:numId w:val="28"/>
        </w:numPr>
        <w:spacing w:line="480" w:lineRule="auto"/>
        <w:ind w:firstLineChars="0"/>
        <w:rPr>
          <w:rFonts w:ascii="仿宋" w:eastAsia="仿宋" w:hAnsi="仿宋" w:cs="微软雅黑" w:hint="eastAsia"/>
          <w:b/>
          <w:bCs/>
          <w:sz w:val="24"/>
          <w:szCs w:val="24"/>
        </w:rPr>
      </w:pPr>
      <w:r w:rsidRPr="0058261D">
        <w:rPr>
          <w:rFonts w:ascii="仿宋" w:eastAsia="仿宋" w:hAnsi="仿宋" w:cs="微软雅黑" w:hint="eastAsia"/>
          <w:b/>
          <w:bCs/>
          <w:sz w:val="24"/>
          <w:szCs w:val="24"/>
        </w:rPr>
        <w:t>奖项介绍</w:t>
      </w:r>
      <w:r w:rsidR="005B00FE" w:rsidRPr="0058261D">
        <w:rPr>
          <w:rFonts w:ascii="仿宋" w:eastAsia="仿宋" w:hAnsi="仿宋" w:cs="Arial Unicode MS" w:hint="eastAsia"/>
          <w:bCs/>
          <w:sz w:val="24"/>
          <w:szCs w:val="24"/>
        </w:rPr>
        <w:t>：</w:t>
      </w:r>
    </w:p>
    <w:p w14:paraId="2BCE24E1" w14:textId="538A6228" w:rsidR="00984DBC" w:rsidRPr="00936C3A" w:rsidRDefault="00C26B18" w:rsidP="00984DBC">
      <w:pPr>
        <w:spacing w:line="480" w:lineRule="auto"/>
        <w:ind w:firstLineChars="200" w:firstLine="480"/>
        <w:rPr>
          <w:rFonts w:ascii="仿宋" w:eastAsia="仿宋" w:hAnsi="仿宋" w:cs="微软雅黑" w:hint="eastAsia"/>
          <w:sz w:val="24"/>
          <w:szCs w:val="24"/>
        </w:rPr>
      </w:pPr>
      <w:r w:rsidRPr="00936C3A">
        <w:rPr>
          <w:rFonts w:ascii="仿宋" w:eastAsia="仿宋" w:hAnsi="仿宋" w:cs="微软雅黑" w:hint="eastAsia"/>
          <w:sz w:val="24"/>
          <w:szCs w:val="24"/>
        </w:rPr>
        <w:t>光</w:t>
      </w:r>
      <w:proofErr w:type="gramStart"/>
      <w:r w:rsidRPr="00936C3A">
        <w:rPr>
          <w:rFonts w:ascii="仿宋" w:eastAsia="仿宋" w:hAnsi="仿宋" w:cs="微软雅黑" w:hint="eastAsia"/>
          <w:sz w:val="24"/>
          <w:szCs w:val="24"/>
        </w:rPr>
        <w:t>亚数智农业</w:t>
      </w:r>
      <w:proofErr w:type="gramEnd"/>
      <w:r w:rsidRPr="00936C3A">
        <w:rPr>
          <w:rFonts w:ascii="仿宋" w:eastAsia="仿宋" w:hAnsi="仿宋" w:cs="微软雅黑" w:hint="eastAsia"/>
          <w:sz w:val="24"/>
          <w:szCs w:val="24"/>
        </w:rPr>
        <w:t>奖（</w:t>
      </w:r>
      <w:proofErr w:type="spellStart"/>
      <w:r w:rsidRPr="00936C3A">
        <w:rPr>
          <w:rFonts w:ascii="仿宋" w:eastAsia="仿宋" w:hAnsi="仿宋" w:cs="微软雅黑" w:hint="eastAsia"/>
          <w:sz w:val="24"/>
          <w:szCs w:val="24"/>
        </w:rPr>
        <w:t>Guangya</w:t>
      </w:r>
      <w:proofErr w:type="spellEnd"/>
      <w:r w:rsidRPr="00936C3A">
        <w:rPr>
          <w:rFonts w:ascii="仿宋" w:eastAsia="仿宋" w:hAnsi="仿宋" w:cs="微软雅黑" w:hint="eastAsia"/>
          <w:sz w:val="24"/>
          <w:szCs w:val="24"/>
        </w:rPr>
        <w:t xml:space="preserve"> Digital Intelligence Award in Agriculture，简称：</w:t>
      </w:r>
      <w:proofErr w:type="gramStart"/>
      <w:r w:rsidRPr="00936C3A">
        <w:rPr>
          <w:rFonts w:ascii="仿宋" w:eastAsia="仿宋" w:hAnsi="仿宋" w:cs="微软雅黑" w:hint="eastAsia"/>
          <w:sz w:val="24"/>
          <w:szCs w:val="24"/>
        </w:rPr>
        <w:t>智农奖</w:t>
      </w:r>
      <w:proofErr w:type="gramEnd"/>
      <w:r w:rsidRPr="00936C3A">
        <w:rPr>
          <w:rFonts w:ascii="仿宋" w:eastAsia="仿宋" w:hAnsi="仿宋" w:cs="微软雅黑" w:hint="eastAsia"/>
          <w:sz w:val="24"/>
          <w:szCs w:val="24"/>
        </w:rPr>
        <w:t>，DIAA）创立于2025年，是</w:t>
      </w:r>
      <w:r w:rsidR="009F6289">
        <w:rPr>
          <w:rFonts w:ascii="仿宋" w:eastAsia="仿宋" w:hAnsi="仿宋" w:cs="微软雅黑" w:hint="eastAsia"/>
          <w:sz w:val="24"/>
          <w:szCs w:val="24"/>
        </w:rPr>
        <w:t>由</w:t>
      </w:r>
      <w:r w:rsidRPr="00936C3A">
        <w:rPr>
          <w:rFonts w:ascii="仿宋" w:eastAsia="仿宋" w:hAnsi="仿宋" w:cs="微软雅黑" w:hint="eastAsia"/>
          <w:sz w:val="24"/>
          <w:szCs w:val="24"/>
        </w:rPr>
        <w:t>广州光亚法兰克福展览有限公司主办的</w:t>
      </w:r>
      <w:r w:rsidR="009F6289">
        <w:rPr>
          <w:rFonts w:ascii="仿宋" w:eastAsia="仿宋" w:hAnsi="仿宋" w:cs="微软雅黑" w:hint="eastAsia"/>
          <w:sz w:val="24"/>
          <w:szCs w:val="24"/>
        </w:rPr>
        <w:t>一项</w:t>
      </w:r>
      <w:r w:rsidRPr="00936C3A">
        <w:rPr>
          <w:rFonts w:ascii="仿宋" w:eastAsia="仿宋" w:hAnsi="仿宋" w:cs="微软雅黑" w:hint="eastAsia"/>
          <w:sz w:val="24"/>
          <w:szCs w:val="24"/>
        </w:rPr>
        <w:t>国际化、专业化、市场化的生物光学与智慧农业领域奖项，旨在表彰在智慧农业领域取得杰出成就的单位及个人，尤其是具有产业化前景的创新技术。</w:t>
      </w:r>
    </w:p>
    <w:p w14:paraId="50A3599A" w14:textId="77777777" w:rsidR="00132937" w:rsidRDefault="005B00FE" w:rsidP="00132937">
      <w:pPr>
        <w:pStyle w:val="af1"/>
        <w:numPr>
          <w:ilvl w:val="0"/>
          <w:numId w:val="28"/>
        </w:numPr>
        <w:spacing w:line="480" w:lineRule="auto"/>
        <w:ind w:firstLineChars="0"/>
        <w:rPr>
          <w:rFonts w:ascii="仿宋" w:eastAsia="仿宋" w:hAnsi="仿宋" w:cs="Arial Unicode MS" w:hint="eastAsia"/>
          <w:b/>
          <w:sz w:val="24"/>
          <w:szCs w:val="24"/>
        </w:rPr>
      </w:pPr>
      <w:r w:rsidRPr="0058261D">
        <w:rPr>
          <w:rFonts w:ascii="仿宋" w:eastAsia="仿宋" w:hAnsi="仿宋" w:cs="Arial Unicode MS" w:hint="eastAsia"/>
          <w:b/>
          <w:sz w:val="24"/>
          <w:szCs w:val="24"/>
        </w:rPr>
        <w:t>奖项设置：</w:t>
      </w:r>
    </w:p>
    <w:p w14:paraId="531C51CD" w14:textId="57A0D8A0" w:rsidR="00984DBC" w:rsidRPr="00132937" w:rsidRDefault="0030664B" w:rsidP="00132937">
      <w:pPr>
        <w:pStyle w:val="af1"/>
        <w:spacing w:line="480" w:lineRule="auto"/>
        <w:ind w:left="440" w:firstLineChars="0" w:firstLine="0"/>
        <w:rPr>
          <w:rFonts w:ascii="仿宋" w:eastAsia="仿宋" w:hAnsi="仿宋" w:cs="Arial Unicode MS" w:hint="eastAsia"/>
          <w:b/>
          <w:sz w:val="24"/>
          <w:szCs w:val="24"/>
        </w:rPr>
      </w:pPr>
      <w:r w:rsidRPr="00132937">
        <w:rPr>
          <w:rFonts w:ascii="仿宋" w:eastAsia="仿宋" w:hAnsi="仿宋" w:cs="Arial Unicode MS" w:hint="eastAsia"/>
          <w:bCs/>
          <w:sz w:val="24"/>
          <w:szCs w:val="24"/>
        </w:rPr>
        <w:t>（1）</w:t>
      </w:r>
      <w:r w:rsidR="005B00FE" w:rsidRPr="00132937">
        <w:rPr>
          <w:rFonts w:ascii="仿宋" w:eastAsia="仿宋" w:hAnsi="仿宋" w:cs="Arial Unicode MS" w:hint="eastAsia"/>
          <w:bCs/>
          <w:sz w:val="24"/>
          <w:szCs w:val="24"/>
        </w:rPr>
        <w:t>卓越奖</w:t>
      </w:r>
      <w:r w:rsidRPr="00132937">
        <w:rPr>
          <w:rFonts w:ascii="仿宋" w:eastAsia="仿宋" w:hAnsi="仿宋" w:cs="Arial Unicode MS" w:hint="eastAsia"/>
          <w:bCs/>
          <w:sz w:val="24"/>
          <w:szCs w:val="24"/>
        </w:rPr>
        <w:t>；（2）</w:t>
      </w:r>
      <w:r w:rsidR="005B00FE" w:rsidRPr="00132937">
        <w:rPr>
          <w:rFonts w:ascii="仿宋" w:eastAsia="仿宋" w:hAnsi="仿宋" w:cs="Arial Unicode MS" w:hint="eastAsia"/>
          <w:bCs/>
          <w:sz w:val="24"/>
          <w:szCs w:val="24"/>
        </w:rPr>
        <w:t>创新奖</w:t>
      </w:r>
      <w:r w:rsidRPr="00132937">
        <w:rPr>
          <w:rFonts w:ascii="仿宋" w:eastAsia="仿宋" w:hAnsi="仿宋" w:cs="Arial Unicode MS" w:hint="eastAsia"/>
          <w:bCs/>
          <w:sz w:val="24"/>
          <w:szCs w:val="24"/>
        </w:rPr>
        <w:t>；（3）</w:t>
      </w:r>
      <w:r w:rsidR="005B00FE" w:rsidRPr="00132937">
        <w:rPr>
          <w:rFonts w:ascii="仿宋" w:eastAsia="仿宋" w:hAnsi="仿宋" w:cs="Arial Unicode MS" w:hint="eastAsia"/>
          <w:bCs/>
          <w:sz w:val="24"/>
          <w:szCs w:val="24"/>
        </w:rPr>
        <w:t>应用奖</w:t>
      </w:r>
      <w:r w:rsidRPr="00132937">
        <w:rPr>
          <w:rFonts w:ascii="仿宋" w:eastAsia="仿宋" w:hAnsi="仿宋" w:cs="Arial Unicode MS" w:hint="eastAsia"/>
          <w:bCs/>
          <w:sz w:val="24"/>
          <w:szCs w:val="24"/>
        </w:rPr>
        <w:t>。</w:t>
      </w:r>
    </w:p>
    <w:p w14:paraId="5BEEA8CF" w14:textId="77777777" w:rsidR="00984DBC" w:rsidRPr="00984DBC" w:rsidRDefault="005B00FE" w:rsidP="00984DBC">
      <w:pPr>
        <w:pStyle w:val="af1"/>
        <w:numPr>
          <w:ilvl w:val="0"/>
          <w:numId w:val="28"/>
        </w:numPr>
        <w:spacing w:line="480" w:lineRule="auto"/>
        <w:ind w:firstLineChars="0"/>
        <w:rPr>
          <w:rFonts w:ascii="仿宋" w:eastAsia="仿宋" w:hAnsi="仿宋" w:cs="Arial Unicode MS" w:hint="eastAsia"/>
          <w:b/>
          <w:sz w:val="24"/>
          <w:szCs w:val="24"/>
        </w:rPr>
      </w:pPr>
      <w:r w:rsidRPr="0058261D">
        <w:rPr>
          <w:rFonts w:ascii="仿宋" w:eastAsia="仿宋" w:hAnsi="仿宋" w:cs="Arial Unicode MS" w:hint="eastAsia"/>
          <w:b/>
          <w:sz w:val="24"/>
          <w:szCs w:val="24"/>
        </w:rPr>
        <w:t>参赛对象</w:t>
      </w:r>
      <w:r w:rsidRPr="0058261D">
        <w:rPr>
          <w:rFonts w:ascii="仿宋" w:eastAsia="仿宋" w:hAnsi="仿宋" w:cs="Arial Unicode MS" w:hint="eastAsia"/>
          <w:bCs/>
          <w:sz w:val="24"/>
          <w:szCs w:val="24"/>
        </w:rPr>
        <w:t>：</w:t>
      </w:r>
    </w:p>
    <w:p w14:paraId="0DAC432E" w14:textId="58B22E3F" w:rsidR="00984DBC" w:rsidRPr="00984DBC" w:rsidRDefault="00C26B18" w:rsidP="00984DBC">
      <w:pPr>
        <w:pStyle w:val="af1"/>
        <w:spacing w:line="480" w:lineRule="auto"/>
        <w:ind w:left="440" w:firstLineChars="0" w:firstLine="0"/>
        <w:rPr>
          <w:rFonts w:ascii="仿宋" w:eastAsia="仿宋" w:hAnsi="仿宋" w:cs="Arial Unicode MS" w:hint="eastAsia"/>
          <w:color w:val="000000" w:themeColor="text1"/>
          <w:sz w:val="24"/>
          <w:szCs w:val="24"/>
        </w:rPr>
      </w:pPr>
      <w:r w:rsidRPr="00984DBC">
        <w:rPr>
          <w:rFonts w:ascii="仿宋" w:eastAsia="仿宋" w:hAnsi="仿宋" w:cs="Arial Unicode MS" w:hint="eastAsia"/>
          <w:color w:val="000000" w:themeColor="text1"/>
          <w:sz w:val="24"/>
          <w:szCs w:val="24"/>
        </w:rPr>
        <w:t>全国范围内</w:t>
      </w:r>
      <w:r w:rsidR="006D306D" w:rsidRPr="00984DBC">
        <w:rPr>
          <w:rFonts w:ascii="仿宋" w:eastAsia="仿宋" w:hAnsi="仿宋" w:cs="Arial Unicode MS" w:hint="eastAsia"/>
          <w:color w:val="000000" w:themeColor="text1"/>
          <w:sz w:val="24"/>
          <w:szCs w:val="24"/>
        </w:rPr>
        <w:t>从事现代农业技术领域</w:t>
      </w:r>
      <w:r w:rsidRPr="00984DBC">
        <w:rPr>
          <w:rFonts w:ascii="仿宋" w:eastAsia="仿宋" w:hAnsi="仿宋" w:cs="Arial Unicode MS" w:hint="eastAsia"/>
          <w:color w:val="000000" w:themeColor="text1"/>
          <w:sz w:val="24"/>
          <w:szCs w:val="24"/>
        </w:rPr>
        <w:t>，高等院校、科研机构、企业等</w:t>
      </w:r>
      <w:r w:rsidR="00056DE1" w:rsidRPr="00984DBC">
        <w:rPr>
          <w:rFonts w:ascii="仿宋" w:eastAsia="仿宋" w:hAnsi="仿宋" w:cs="Arial Unicode MS" w:hint="eastAsia"/>
          <w:color w:val="000000" w:themeColor="text1"/>
          <w:sz w:val="24"/>
          <w:szCs w:val="24"/>
        </w:rPr>
        <w:t>。</w:t>
      </w:r>
    </w:p>
    <w:p w14:paraId="44E7F705" w14:textId="71DFA902" w:rsidR="00E57536" w:rsidRPr="0058261D" w:rsidRDefault="00AA64EC" w:rsidP="00E57536">
      <w:pPr>
        <w:pStyle w:val="af1"/>
        <w:numPr>
          <w:ilvl w:val="0"/>
          <w:numId w:val="28"/>
        </w:numPr>
        <w:spacing w:line="480" w:lineRule="auto"/>
        <w:ind w:firstLineChars="0"/>
        <w:rPr>
          <w:rFonts w:ascii="仿宋" w:eastAsia="仿宋" w:hAnsi="仿宋" w:cs="Arial Unicode MS" w:hint="eastAsia"/>
          <w:b/>
          <w:sz w:val="24"/>
          <w:szCs w:val="24"/>
        </w:rPr>
      </w:pPr>
      <w:r w:rsidRPr="0058261D">
        <w:rPr>
          <w:rFonts w:ascii="仿宋" w:eastAsia="仿宋" w:hAnsi="仿宋" w:cs="Arial Unicode MS" w:hint="eastAsia"/>
          <w:b/>
          <w:sz w:val="24"/>
          <w:szCs w:val="24"/>
        </w:rPr>
        <w:lastRenderedPageBreak/>
        <w:t>参赛</w:t>
      </w:r>
      <w:r w:rsidR="00E57536" w:rsidRPr="0058261D">
        <w:rPr>
          <w:rFonts w:ascii="仿宋" w:eastAsia="仿宋" w:hAnsi="仿宋" w:cs="Arial Unicode MS" w:hint="eastAsia"/>
          <w:b/>
          <w:sz w:val="24"/>
          <w:szCs w:val="24"/>
        </w:rPr>
        <w:t>范围</w:t>
      </w:r>
      <w:r w:rsidR="005B00FE" w:rsidRPr="0058261D">
        <w:rPr>
          <w:rFonts w:ascii="仿宋" w:eastAsia="仿宋" w:hAnsi="仿宋" w:cs="Arial Unicode MS" w:hint="eastAsia"/>
          <w:bCs/>
          <w:sz w:val="24"/>
          <w:szCs w:val="24"/>
        </w:rPr>
        <w:t>：</w:t>
      </w:r>
    </w:p>
    <w:p w14:paraId="242A955E" w14:textId="4CB08BE3" w:rsidR="00984DBC" w:rsidRDefault="00E57536" w:rsidP="00984DBC">
      <w:pPr>
        <w:spacing w:line="480" w:lineRule="auto"/>
        <w:ind w:firstLineChars="200" w:firstLine="480"/>
        <w:rPr>
          <w:rFonts w:ascii="仿宋" w:eastAsia="仿宋" w:hAnsi="仿宋" w:cs="Arial Unicode MS" w:hint="eastAsia"/>
          <w:color w:val="000000" w:themeColor="text1"/>
          <w:sz w:val="24"/>
          <w:szCs w:val="24"/>
        </w:rPr>
      </w:pPr>
      <w:r w:rsidRPr="004B5175">
        <w:rPr>
          <w:rFonts w:ascii="仿宋" w:eastAsia="仿宋" w:hAnsi="仿宋" w:cs="Arial Unicode MS" w:hint="eastAsia"/>
          <w:color w:val="000000" w:themeColor="text1"/>
          <w:sz w:val="24"/>
          <w:szCs w:val="24"/>
        </w:rPr>
        <w:t>智慧农业、智慧渔业技术、生物光学技术（含</w:t>
      </w:r>
      <w:proofErr w:type="gramStart"/>
      <w:r w:rsidRPr="004B5175">
        <w:rPr>
          <w:rFonts w:ascii="仿宋" w:eastAsia="仿宋" w:hAnsi="仿宋" w:cs="Arial Unicode MS" w:hint="eastAsia"/>
          <w:color w:val="000000" w:themeColor="text1"/>
          <w:sz w:val="24"/>
          <w:szCs w:val="24"/>
        </w:rPr>
        <w:t>医</w:t>
      </w:r>
      <w:proofErr w:type="gramEnd"/>
      <w:r w:rsidRPr="004B5175">
        <w:rPr>
          <w:rFonts w:ascii="仿宋" w:eastAsia="仿宋" w:hAnsi="仿宋" w:cs="Arial Unicode MS" w:hint="eastAsia"/>
          <w:color w:val="000000" w:themeColor="text1"/>
          <w:sz w:val="24"/>
          <w:szCs w:val="24"/>
        </w:rPr>
        <w:t>美保健、养护照明）、高效精准的设施种植技术、家禽畜光照技术、水产光照养殖技术、温室可控环境智能化技术、水肥一体化技术、农业植保技术、数字</w:t>
      </w:r>
      <w:proofErr w:type="gramStart"/>
      <w:r w:rsidRPr="004B5175">
        <w:rPr>
          <w:rFonts w:ascii="仿宋" w:eastAsia="仿宋" w:hAnsi="仿宋" w:cs="Arial Unicode MS" w:hint="eastAsia"/>
          <w:color w:val="000000" w:themeColor="text1"/>
          <w:sz w:val="24"/>
          <w:szCs w:val="24"/>
        </w:rPr>
        <w:t>化育种</w:t>
      </w:r>
      <w:proofErr w:type="gramEnd"/>
      <w:r w:rsidRPr="004B5175">
        <w:rPr>
          <w:rFonts w:ascii="仿宋" w:eastAsia="仿宋" w:hAnsi="仿宋" w:cs="Arial Unicode MS" w:hint="eastAsia"/>
          <w:color w:val="000000" w:themeColor="text1"/>
          <w:sz w:val="24"/>
          <w:szCs w:val="24"/>
        </w:rPr>
        <w:t>技术、农业机器人技术、农用传感器技术、光伏农业技术、农用AI技术</w:t>
      </w:r>
      <w:r w:rsidR="00056DE1">
        <w:rPr>
          <w:rFonts w:ascii="仿宋" w:eastAsia="仿宋" w:hAnsi="仿宋" w:cs="Arial Unicode MS" w:hint="eastAsia"/>
          <w:color w:val="000000" w:themeColor="text1"/>
          <w:sz w:val="24"/>
          <w:szCs w:val="24"/>
        </w:rPr>
        <w:t>。</w:t>
      </w:r>
    </w:p>
    <w:p w14:paraId="344AB261" w14:textId="4740BB36" w:rsidR="00AA64EC" w:rsidRPr="0058261D" w:rsidRDefault="00AA64EC" w:rsidP="0058261D">
      <w:pPr>
        <w:pStyle w:val="af1"/>
        <w:numPr>
          <w:ilvl w:val="0"/>
          <w:numId w:val="28"/>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评委阵容</w:t>
      </w:r>
    </w:p>
    <w:p w14:paraId="30AA11CD"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 xml:space="preserve">东北农业大学 </w:t>
      </w:r>
      <w:proofErr w:type="gramStart"/>
      <w:r w:rsidRPr="00AA64EC">
        <w:rPr>
          <w:rFonts w:ascii="仿宋" w:eastAsia="仿宋" w:hAnsi="仿宋" w:cs="Arial Unicode MS" w:hint="eastAsia"/>
          <w:color w:val="000000" w:themeColor="text1"/>
          <w:sz w:val="24"/>
          <w:szCs w:val="24"/>
        </w:rPr>
        <w:t>苏中滨教授</w:t>
      </w:r>
      <w:proofErr w:type="gramEnd"/>
    </w:p>
    <w:p w14:paraId="0779A1CB"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光亚集团董事长/广州光亚法兰克福展览有限公司董事 潘文波博士</w:t>
      </w:r>
    </w:p>
    <w:p w14:paraId="6040A4B0"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西北农林科技大学 李建明教授</w:t>
      </w:r>
    </w:p>
    <w:p w14:paraId="2AFAD9C4"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中国科学技术大学 刘文教授</w:t>
      </w:r>
    </w:p>
    <w:p w14:paraId="74810845"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好亮固体光源研究所 许东所长</w:t>
      </w:r>
    </w:p>
    <w:p w14:paraId="152737A1"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山西农业大学番茄产业研究院 李灵芝教授</w:t>
      </w:r>
    </w:p>
    <w:p w14:paraId="1C8DD902"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湖南农业大学交叉学科研究院 周智教授</w:t>
      </w:r>
    </w:p>
    <w:p w14:paraId="08CADA14" w14:textId="77777777" w:rsidR="00AA64EC" w:rsidRPr="00AA64EC"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华中农业大学 陈建军教授</w:t>
      </w:r>
    </w:p>
    <w:p w14:paraId="0AA7FF4A" w14:textId="691CD527" w:rsidR="00AA64EC" w:rsidRPr="004B5175" w:rsidRDefault="00AA64EC" w:rsidP="00AA64EC">
      <w:pPr>
        <w:spacing w:line="480" w:lineRule="auto"/>
        <w:ind w:firstLine="420"/>
        <w:rPr>
          <w:rFonts w:ascii="仿宋" w:eastAsia="仿宋" w:hAnsi="仿宋" w:cs="Arial Unicode MS" w:hint="eastAsia"/>
          <w:color w:val="000000" w:themeColor="text1"/>
          <w:sz w:val="24"/>
          <w:szCs w:val="24"/>
        </w:rPr>
      </w:pPr>
      <w:r w:rsidRPr="00AA64EC">
        <w:rPr>
          <w:rFonts w:ascii="仿宋" w:eastAsia="仿宋" w:hAnsi="仿宋" w:cs="Arial Unicode MS" w:hint="eastAsia"/>
          <w:color w:val="000000" w:themeColor="text1"/>
          <w:sz w:val="24"/>
          <w:szCs w:val="24"/>
        </w:rPr>
        <w:t>广东海洋大学 熊正烨教授</w:t>
      </w:r>
    </w:p>
    <w:p w14:paraId="49138FBE" w14:textId="30E000EA" w:rsidR="001A1F69" w:rsidRPr="0058261D" w:rsidRDefault="00705F93" w:rsidP="0058261D">
      <w:pPr>
        <w:pStyle w:val="af1"/>
        <w:numPr>
          <w:ilvl w:val="0"/>
          <w:numId w:val="28"/>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申报截止时间</w:t>
      </w:r>
      <w:r w:rsidR="001A1F69" w:rsidRPr="0058261D">
        <w:rPr>
          <w:rFonts w:ascii="仿宋" w:eastAsia="仿宋" w:hAnsi="仿宋" w:cs="Arial Unicode MS" w:hint="eastAsia"/>
          <w:b/>
          <w:bCs/>
          <w:color w:val="000000" w:themeColor="text1"/>
          <w:sz w:val="24"/>
          <w:szCs w:val="24"/>
        </w:rPr>
        <w:t>及要求</w:t>
      </w:r>
      <w:r w:rsidR="00E00287" w:rsidRPr="0058261D">
        <w:rPr>
          <w:rFonts w:ascii="仿宋" w:eastAsia="仿宋" w:hAnsi="仿宋" w:cs="Arial Unicode MS" w:hint="eastAsia"/>
          <w:b/>
          <w:bCs/>
          <w:color w:val="000000" w:themeColor="text1"/>
          <w:sz w:val="24"/>
          <w:szCs w:val="24"/>
        </w:rPr>
        <w:t>：</w:t>
      </w:r>
    </w:p>
    <w:p w14:paraId="5DEC98D7" w14:textId="290FC6E0" w:rsidR="00705F93" w:rsidRDefault="00705F93" w:rsidP="001A1F69">
      <w:pPr>
        <w:spacing w:line="480" w:lineRule="auto"/>
        <w:ind w:firstLineChars="200" w:firstLine="480"/>
        <w:rPr>
          <w:rFonts w:ascii="仿宋" w:eastAsia="仿宋" w:hAnsi="仿宋" w:cs="Arial Unicode MS" w:hint="eastAsia"/>
          <w:color w:val="000000" w:themeColor="text1"/>
          <w:sz w:val="24"/>
          <w:szCs w:val="24"/>
        </w:rPr>
      </w:pPr>
      <w:r w:rsidRPr="00705F93">
        <w:rPr>
          <w:rFonts w:ascii="仿宋" w:eastAsia="仿宋" w:hAnsi="仿宋" w:cs="Arial Unicode MS" w:hint="eastAsia"/>
          <w:color w:val="000000" w:themeColor="text1"/>
          <w:sz w:val="24"/>
          <w:szCs w:val="24"/>
        </w:rPr>
        <w:t>申报单位须按要求填写《第二届光亚数智农业奖申报书》，签字盖章后，连同附件统一</w:t>
      </w:r>
      <w:r w:rsidR="00136976">
        <w:rPr>
          <w:rFonts w:ascii="仿宋" w:eastAsia="仿宋" w:hAnsi="仿宋" w:cs="Arial Unicode MS" w:hint="eastAsia"/>
          <w:color w:val="000000" w:themeColor="text1"/>
          <w:sz w:val="24"/>
          <w:szCs w:val="24"/>
        </w:rPr>
        <w:t>于</w:t>
      </w:r>
      <w:r w:rsidR="00136976" w:rsidRPr="001A59AA">
        <w:rPr>
          <w:rFonts w:ascii="仿宋" w:eastAsia="仿宋" w:hAnsi="仿宋" w:cs="Arial Unicode MS" w:hint="eastAsia"/>
          <w:color w:val="000000" w:themeColor="text1"/>
          <w:sz w:val="24"/>
          <w:szCs w:val="24"/>
        </w:rPr>
        <w:t>2026年3月28日</w:t>
      </w:r>
      <w:r w:rsidR="00136976">
        <w:rPr>
          <w:rFonts w:ascii="仿宋" w:eastAsia="仿宋" w:hAnsi="仿宋" w:cs="Arial Unicode MS" w:hint="eastAsia"/>
          <w:color w:val="000000" w:themeColor="text1"/>
          <w:sz w:val="24"/>
          <w:szCs w:val="24"/>
        </w:rPr>
        <w:t>24</w:t>
      </w:r>
      <w:r w:rsidR="00683049">
        <w:rPr>
          <w:rFonts w:ascii="仿宋" w:eastAsia="仿宋" w:hAnsi="仿宋" w:cs="Arial Unicode MS" w:hint="eastAsia"/>
          <w:color w:val="000000" w:themeColor="text1"/>
          <w:sz w:val="24"/>
          <w:szCs w:val="24"/>
        </w:rPr>
        <w:t>:</w:t>
      </w:r>
      <w:r w:rsidR="00136976">
        <w:rPr>
          <w:rFonts w:ascii="仿宋" w:eastAsia="仿宋" w:hAnsi="仿宋" w:cs="Arial Unicode MS" w:hint="eastAsia"/>
          <w:color w:val="000000" w:themeColor="text1"/>
          <w:sz w:val="24"/>
          <w:szCs w:val="24"/>
        </w:rPr>
        <w:t>00前</w:t>
      </w:r>
      <w:r w:rsidR="00136976" w:rsidRPr="000C0598">
        <w:rPr>
          <w:rFonts w:ascii="仿宋" w:eastAsia="仿宋" w:hAnsi="仿宋" w:cs="Arial Unicode MS"/>
          <w:color w:val="000000" w:themeColor="text1"/>
          <w:sz w:val="24"/>
          <w:szCs w:val="24"/>
        </w:rPr>
        <w:t>（以邮件发送时间为准，逾期不予受理）</w:t>
      </w:r>
      <w:r w:rsidRPr="00705F93">
        <w:rPr>
          <w:rFonts w:ascii="仿宋" w:eastAsia="仿宋" w:hAnsi="仿宋" w:cs="Arial Unicode MS" w:hint="eastAsia"/>
          <w:color w:val="000000" w:themeColor="text1"/>
          <w:sz w:val="24"/>
          <w:szCs w:val="24"/>
        </w:rPr>
        <w:t>提交</w:t>
      </w:r>
      <w:r w:rsidR="008A559C">
        <w:rPr>
          <w:rFonts w:ascii="仿宋" w:eastAsia="仿宋" w:hAnsi="仿宋" w:cs="Arial Unicode MS" w:hint="eastAsia"/>
          <w:color w:val="000000" w:themeColor="text1"/>
          <w:sz w:val="24"/>
          <w:szCs w:val="24"/>
        </w:rPr>
        <w:t>到</w:t>
      </w:r>
      <w:r w:rsidR="001A59AA" w:rsidRPr="00705F93">
        <w:rPr>
          <w:rFonts w:ascii="仿宋" w:eastAsia="仿宋" w:hAnsi="仿宋" w:cs="Arial Unicode MS" w:hint="eastAsia"/>
          <w:color w:val="000000" w:themeColor="text1"/>
          <w:sz w:val="24"/>
          <w:szCs w:val="24"/>
        </w:rPr>
        <w:t>邮箱：</w:t>
      </w:r>
      <w:hyperlink r:id="rId9" w:history="1">
        <w:r w:rsidR="001A59AA" w:rsidRPr="0071066D">
          <w:rPr>
            <w:rStyle w:val="af"/>
            <w:rFonts w:ascii="仿宋" w:eastAsia="仿宋" w:hAnsi="仿宋" w:cs="Arial Unicode MS" w:hint="eastAsia"/>
            <w:sz w:val="24"/>
            <w:szCs w:val="24"/>
          </w:rPr>
          <w:t>gileawards@qq.com</w:t>
        </w:r>
      </w:hyperlink>
      <w:r w:rsidR="001A59AA">
        <w:rPr>
          <w:rFonts w:ascii="仿宋" w:eastAsia="仿宋" w:hAnsi="仿宋" w:cs="Arial Unicode MS" w:hint="eastAsia"/>
          <w:color w:val="000000" w:themeColor="text1"/>
          <w:sz w:val="24"/>
          <w:szCs w:val="24"/>
        </w:rPr>
        <w:t>。</w:t>
      </w:r>
      <w:r w:rsidRPr="00705F93">
        <w:rPr>
          <w:rFonts w:ascii="仿宋" w:eastAsia="仿宋" w:hAnsi="仿宋" w:cs="Arial Unicode MS" w:hint="eastAsia"/>
          <w:color w:val="000000" w:themeColor="text1"/>
          <w:sz w:val="24"/>
          <w:szCs w:val="24"/>
        </w:rPr>
        <w:t>文件</w:t>
      </w:r>
      <w:r w:rsidR="00E869BF">
        <w:rPr>
          <w:rFonts w:ascii="仿宋" w:eastAsia="仿宋" w:hAnsi="仿宋" w:cs="Arial Unicode MS" w:hint="eastAsia"/>
          <w:color w:val="000000" w:themeColor="text1"/>
          <w:sz w:val="24"/>
          <w:szCs w:val="24"/>
        </w:rPr>
        <w:t>及邮件</w:t>
      </w:r>
      <w:r w:rsidR="004678BE">
        <w:rPr>
          <w:rFonts w:ascii="仿宋" w:eastAsia="仿宋" w:hAnsi="仿宋" w:cs="Arial Unicode MS" w:hint="eastAsia"/>
          <w:color w:val="000000" w:themeColor="text1"/>
          <w:sz w:val="24"/>
          <w:szCs w:val="24"/>
        </w:rPr>
        <w:t>主题</w:t>
      </w:r>
      <w:r w:rsidRPr="00705F93">
        <w:rPr>
          <w:rFonts w:ascii="仿宋" w:eastAsia="仿宋" w:hAnsi="仿宋" w:cs="Arial Unicode MS" w:hint="eastAsia"/>
          <w:color w:val="000000" w:themeColor="text1"/>
          <w:sz w:val="24"/>
          <w:szCs w:val="24"/>
        </w:rPr>
        <w:t>命名格式：第二届光</w:t>
      </w:r>
      <w:proofErr w:type="gramStart"/>
      <w:r w:rsidRPr="00705F93">
        <w:rPr>
          <w:rFonts w:ascii="仿宋" w:eastAsia="仿宋" w:hAnsi="仿宋" w:cs="Arial Unicode MS" w:hint="eastAsia"/>
          <w:color w:val="000000" w:themeColor="text1"/>
          <w:sz w:val="24"/>
          <w:szCs w:val="24"/>
        </w:rPr>
        <w:t>亚数智农业</w:t>
      </w:r>
      <w:proofErr w:type="gramEnd"/>
      <w:r w:rsidRPr="00705F93">
        <w:rPr>
          <w:rFonts w:ascii="仿宋" w:eastAsia="仿宋" w:hAnsi="仿宋" w:cs="Arial Unicode MS" w:hint="eastAsia"/>
          <w:color w:val="000000" w:themeColor="text1"/>
          <w:sz w:val="24"/>
          <w:szCs w:val="24"/>
        </w:rPr>
        <w:t>奖+单位名称+项目名称</w:t>
      </w:r>
      <w:r w:rsidR="001A59AA">
        <w:rPr>
          <w:rFonts w:ascii="仿宋" w:eastAsia="仿宋" w:hAnsi="仿宋" w:cs="Arial Unicode MS" w:hint="eastAsia"/>
          <w:color w:val="000000" w:themeColor="text1"/>
          <w:sz w:val="24"/>
          <w:szCs w:val="24"/>
        </w:rPr>
        <w:t>。</w:t>
      </w:r>
      <w:r w:rsidR="00B33EAA">
        <w:rPr>
          <w:rFonts w:ascii="仿宋" w:eastAsia="仿宋" w:hAnsi="仿宋" w:cs="Arial Unicode MS" w:hint="eastAsia"/>
          <w:color w:val="000000" w:themeColor="text1"/>
          <w:sz w:val="24"/>
          <w:szCs w:val="24"/>
        </w:rPr>
        <w:t>其他注意事项如下：</w:t>
      </w:r>
    </w:p>
    <w:p w14:paraId="1394E62F" w14:textId="77777777" w:rsidR="0030664B" w:rsidRDefault="00B33EAA" w:rsidP="0030664B">
      <w:pPr>
        <w:pStyle w:val="af1"/>
        <w:numPr>
          <w:ilvl w:val="1"/>
          <w:numId w:val="14"/>
        </w:numPr>
        <w:spacing w:line="480" w:lineRule="auto"/>
        <w:ind w:firstLineChars="0"/>
        <w:rPr>
          <w:rFonts w:ascii="仿宋" w:eastAsia="仿宋" w:hAnsi="仿宋" w:cs="Arial Unicode MS" w:hint="eastAsia"/>
          <w:color w:val="000000" w:themeColor="text1"/>
          <w:sz w:val="24"/>
          <w:szCs w:val="24"/>
        </w:rPr>
      </w:pPr>
      <w:r w:rsidRPr="0030664B">
        <w:rPr>
          <w:rFonts w:ascii="仿宋" w:eastAsia="仿宋" w:hAnsi="仿宋" w:cs="Arial Unicode MS" w:hint="eastAsia"/>
          <w:color w:val="000000" w:themeColor="text1"/>
          <w:sz w:val="24"/>
          <w:szCs w:val="24"/>
        </w:rPr>
        <w:t>同一项目不得重复报名，核心成员不得跨团队参赛；</w:t>
      </w:r>
    </w:p>
    <w:p w14:paraId="12B692A6" w14:textId="4C2070D1" w:rsidR="00B33EAA" w:rsidRPr="0030664B" w:rsidRDefault="00B33EAA" w:rsidP="0030664B">
      <w:pPr>
        <w:pStyle w:val="af1"/>
        <w:numPr>
          <w:ilvl w:val="1"/>
          <w:numId w:val="14"/>
        </w:numPr>
        <w:spacing w:line="480" w:lineRule="auto"/>
        <w:ind w:firstLineChars="0"/>
        <w:rPr>
          <w:rFonts w:ascii="仿宋" w:eastAsia="仿宋" w:hAnsi="仿宋" w:cs="Arial Unicode MS" w:hint="eastAsia"/>
          <w:color w:val="000000" w:themeColor="text1"/>
          <w:sz w:val="24"/>
          <w:szCs w:val="24"/>
        </w:rPr>
      </w:pPr>
      <w:r w:rsidRPr="0030664B">
        <w:rPr>
          <w:rFonts w:ascii="仿宋" w:eastAsia="仿宋" w:hAnsi="仿宋" w:cs="Arial Unicode MS" w:hint="eastAsia"/>
          <w:color w:val="000000" w:themeColor="text1"/>
          <w:sz w:val="24"/>
          <w:szCs w:val="24"/>
        </w:rPr>
        <w:t>同一项目，核心成员不得超过5个；</w:t>
      </w:r>
    </w:p>
    <w:p w14:paraId="1A0426C5" w14:textId="77777777" w:rsidR="00B33EAA" w:rsidRDefault="00B33EAA" w:rsidP="00B33EAA">
      <w:pPr>
        <w:pStyle w:val="af1"/>
        <w:numPr>
          <w:ilvl w:val="1"/>
          <w:numId w:val="14"/>
        </w:numPr>
        <w:spacing w:line="480" w:lineRule="auto"/>
        <w:ind w:firstLineChars="0"/>
        <w:rPr>
          <w:rFonts w:ascii="仿宋" w:eastAsia="仿宋" w:hAnsi="仿宋" w:cs="Arial Unicode MS" w:hint="eastAsia"/>
          <w:color w:val="000000" w:themeColor="text1"/>
          <w:sz w:val="24"/>
          <w:szCs w:val="24"/>
        </w:rPr>
      </w:pPr>
      <w:r w:rsidRPr="00B33EAA">
        <w:rPr>
          <w:rFonts w:ascii="仿宋" w:eastAsia="仿宋" w:hAnsi="仿宋" w:cs="Arial Unicode MS" w:hint="eastAsia"/>
          <w:color w:val="000000" w:themeColor="text1"/>
          <w:sz w:val="24"/>
          <w:szCs w:val="24"/>
        </w:rPr>
        <w:lastRenderedPageBreak/>
        <w:t>企业可以联合申报，一个项目参与联合申报的企业不能超过3家；</w:t>
      </w:r>
    </w:p>
    <w:p w14:paraId="4B2CADF8" w14:textId="214F58CA" w:rsidR="00B33EAA" w:rsidRDefault="00B33EAA" w:rsidP="00B33EAA">
      <w:pPr>
        <w:pStyle w:val="af1"/>
        <w:numPr>
          <w:ilvl w:val="1"/>
          <w:numId w:val="14"/>
        </w:numPr>
        <w:spacing w:line="480" w:lineRule="auto"/>
        <w:ind w:firstLineChars="0"/>
        <w:rPr>
          <w:rFonts w:ascii="仿宋" w:eastAsia="仿宋" w:hAnsi="仿宋" w:cs="Arial Unicode MS" w:hint="eastAsia"/>
          <w:color w:val="000000" w:themeColor="text1"/>
          <w:sz w:val="24"/>
          <w:szCs w:val="24"/>
        </w:rPr>
      </w:pPr>
      <w:r w:rsidRPr="00B33EAA">
        <w:rPr>
          <w:rFonts w:ascii="仿宋" w:eastAsia="仿宋" w:hAnsi="仿宋" w:cs="Arial Unicode MS" w:hint="eastAsia"/>
          <w:color w:val="000000" w:themeColor="text1"/>
          <w:sz w:val="24"/>
          <w:szCs w:val="24"/>
        </w:rPr>
        <w:t>每家企业申报项目不得超过3个</w:t>
      </w:r>
      <w:r w:rsidR="0030664B">
        <w:rPr>
          <w:rFonts w:ascii="仿宋" w:eastAsia="仿宋" w:hAnsi="仿宋" w:cs="Arial Unicode MS" w:hint="eastAsia"/>
          <w:color w:val="000000" w:themeColor="text1"/>
          <w:sz w:val="24"/>
          <w:szCs w:val="24"/>
        </w:rPr>
        <w:t>；</w:t>
      </w:r>
    </w:p>
    <w:p w14:paraId="63E3D78A" w14:textId="6A4867A5" w:rsidR="006C41B9" w:rsidRPr="00F77D6F" w:rsidRDefault="00B33EAA" w:rsidP="00F77D6F">
      <w:pPr>
        <w:pStyle w:val="af1"/>
        <w:numPr>
          <w:ilvl w:val="1"/>
          <w:numId w:val="14"/>
        </w:numPr>
        <w:spacing w:line="480" w:lineRule="auto"/>
        <w:ind w:firstLineChars="0"/>
        <w:rPr>
          <w:rFonts w:ascii="仿宋" w:eastAsia="仿宋" w:hAnsi="仿宋" w:cs="Arial Unicode MS" w:hint="eastAsia"/>
          <w:color w:val="000000" w:themeColor="text1"/>
          <w:sz w:val="24"/>
          <w:szCs w:val="24"/>
        </w:rPr>
      </w:pPr>
      <w:r w:rsidRPr="00B33EAA">
        <w:rPr>
          <w:rFonts w:ascii="仿宋" w:eastAsia="仿宋" w:hAnsi="仿宋" w:cs="Arial Unicode MS" w:hint="eastAsia"/>
          <w:color w:val="000000" w:themeColor="text1"/>
          <w:sz w:val="24"/>
          <w:szCs w:val="24"/>
        </w:rPr>
        <w:t>研究生参评项目需要指导老师签字。</w:t>
      </w:r>
    </w:p>
    <w:p w14:paraId="22E3A90B" w14:textId="3CACF189" w:rsidR="00334EF8" w:rsidRPr="0058261D" w:rsidRDefault="00334EF8" w:rsidP="0058261D">
      <w:pPr>
        <w:pStyle w:val="af1"/>
        <w:numPr>
          <w:ilvl w:val="0"/>
          <w:numId w:val="28"/>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获奖权益</w:t>
      </w:r>
      <w:r w:rsidR="003E4F43" w:rsidRPr="0058261D">
        <w:rPr>
          <w:rFonts w:ascii="仿宋" w:eastAsia="仿宋" w:hAnsi="仿宋" w:cs="Arial Unicode MS" w:hint="eastAsia"/>
          <w:b/>
          <w:bCs/>
          <w:color w:val="000000" w:themeColor="text1"/>
          <w:sz w:val="24"/>
          <w:szCs w:val="24"/>
        </w:rPr>
        <w:t>：</w:t>
      </w:r>
    </w:p>
    <w:p w14:paraId="282A59EE" w14:textId="77777777" w:rsidR="00683049" w:rsidRDefault="00963E23" w:rsidP="00683049">
      <w:pPr>
        <w:pStyle w:val="af1"/>
        <w:numPr>
          <w:ilvl w:val="0"/>
          <w:numId w:val="15"/>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受邀参与</w:t>
      </w:r>
      <w:r w:rsidR="00334EF8" w:rsidRPr="00683049">
        <w:rPr>
          <w:rFonts w:ascii="仿宋" w:eastAsia="仿宋" w:hAnsi="仿宋" w:cs="Arial Unicode MS" w:hint="eastAsia"/>
          <w:color w:val="000000" w:themeColor="text1"/>
          <w:sz w:val="24"/>
          <w:szCs w:val="24"/>
        </w:rPr>
        <w:t>颁奖典礼及论坛系列活动</w:t>
      </w:r>
      <w:r w:rsidR="0030664B" w:rsidRPr="00683049">
        <w:rPr>
          <w:rFonts w:ascii="仿宋" w:eastAsia="仿宋" w:hAnsi="仿宋" w:cs="Arial Unicode MS" w:hint="eastAsia"/>
          <w:color w:val="000000" w:themeColor="text1"/>
          <w:sz w:val="24"/>
          <w:szCs w:val="24"/>
        </w:rPr>
        <w:t>；</w:t>
      </w:r>
    </w:p>
    <w:p w14:paraId="4CBC75B6" w14:textId="6225921B" w:rsidR="00683049" w:rsidRDefault="00963E23" w:rsidP="00683049">
      <w:pPr>
        <w:pStyle w:val="af1"/>
        <w:numPr>
          <w:ilvl w:val="0"/>
          <w:numId w:val="15"/>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获得</w:t>
      </w:r>
      <w:r w:rsidR="00334EF8" w:rsidRPr="00683049">
        <w:rPr>
          <w:rFonts w:ascii="仿宋" w:eastAsia="仿宋" w:hAnsi="仿宋" w:cs="Arial Unicode MS" w:hint="eastAsia"/>
          <w:color w:val="000000" w:themeColor="text1"/>
          <w:sz w:val="24"/>
          <w:szCs w:val="24"/>
        </w:rPr>
        <w:t>证书和</w:t>
      </w:r>
      <w:r w:rsidR="00683049">
        <w:rPr>
          <w:rFonts w:ascii="仿宋" w:eastAsia="仿宋" w:hAnsi="仿宋" w:cs="Arial Unicode MS" w:hint="eastAsia"/>
          <w:color w:val="000000" w:themeColor="text1"/>
          <w:sz w:val="24"/>
          <w:szCs w:val="24"/>
        </w:rPr>
        <w:t>奖杯</w:t>
      </w:r>
      <w:r w:rsidR="00334EF8" w:rsidRPr="00683049">
        <w:rPr>
          <w:rFonts w:ascii="仿宋" w:eastAsia="仿宋" w:hAnsi="仿宋" w:cs="Arial Unicode MS" w:hint="eastAsia"/>
          <w:color w:val="000000" w:themeColor="text1"/>
          <w:sz w:val="24"/>
          <w:szCs w:val="24"/>
        </w:rPr>
        <w:t>，参与联合申报的企业可获得独立证书</w:t>
      </w:r>
      <w:r w:rsidR="0030664B" w:rsidRPr="00683049">
        <w:rPr>
          <w:rFonts w:ascii="仿宋" w:eastAsia="仿宋" w:hAnsi="仿宋" w:cs="Arial Unicode MS" w:hint="eastAsia"/>
          <w:color w:val="000000" w:themeColor="text1"/>
          <w:sz w:val="24"/>
          <w:szCs w:val="24"/>
        </w:rPr>
        <w:t>；</w:t>
      </w:r>
    </w:p>
    <w:p w14:paraId="058CB455" w14:textId="1F85A035" w:rsidR="00132937" w:rsidRDefault="00334EF8" w:rsidP="00132937">
      <w:pPr>
        <w:pStyle w:val="af1"/>
        <w:numPr>
          <w:ilvl w:val="0"/>
          <w:numId w:val="15"/>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获奖项目将在广州国际照明展览会全媒体矩阵进行</w:t>
      </w:r>
      <w:proofErr w:type="gramStart"/>
      <w:r w:rsidRPr="00683049">
        <w:rPr>
          <w:rFonts w:ascii="仿宋" w:eastAsia="仿宋" w:hAnsi="仿宋" w:cs="Arial Unicode MS" w:hint="eastAsia"/>
          <w:color w:val="000000" w:themeColor="text1"/>
          <w:sz w:val="24"/>
          <w:szCs w:val="24"/>
        </w:rPr>
        <w:t>全渠道</w:t>
      </w:r>
      <w:proofErr w:type="gramEnd"/>
      <w:r w:rsidRPr="00683049">
        <w:rPr>
          <w:rFonts w:ascii="仿宋" w:eastAsia="仿宋" w:hAnsi="仿宋" w:cs="Arial Unicode MS" w:hint="eastAsia"/>
          <w:color w:val="000000" w:themeColor="text1"/>
          <w:sz w:val="24"/>
          <w:szCs w:val="24"/>
        </w:rPr>
        <w:t>宣传推广</w:t>
      </w:r>
      <w:r w:rsidR="0030664B" w:rsidRPr="00683049">
        <w:rPr>
          <w:rFonts w:ascii="仿宋" w:eastAsia="仿宋" w:hAnsi="仿宋" w:cs="Arial Unicode MS" w:hint="eastAsia"/>
          <w:color w:val="000000" w:themeColor="text1"/>
          <w:sz w:val="24"/>
          <w:szCs w:val="24"/>
        </w:rPr>
        <w:t>。</w:t>
      </w:r>
    </w:p>
    <w:p w14:paraId="491C4AD4" w14:textId="77777777" w:rsidR="00132937" w:rsidRPr="00132937" w:rsidRDefault="00132937" w:rsidP="00132937">
      <w:pPr>
        <w:spacing w:line="480" w:lineRule="auto"/>
        <w:ind w:left="420"/>
        <w:rPr>
          <w:rFonts w:ascii="仿宋" w:eastAsia="仿宋" w:hAnsi="仿宋" w:cs="Arial Unicode MS" w:hint="eastAsia"/>
          <w:color w:val="000000" w:themeColor="text1"/>
          <w:sz w:val="24"/>
          <w:szCs w:val="24"/>
        </w:rPr>
      </w:pPr>
    </w:p>
    <w:p w14:paraId="6C3C1513" w14:textId="7F1ED5B5" w:rsidR="00602ACE" w:rsidRPr="00AA64EC" w:rsidRDefault="00447310" w:rsidP="00AA64EC">
      <w:pPr>
        <w:pStyle w:val="af1"/>
        <w:numPr>
          <w:ilvl w:val="0"/>
          <w:numId w:val="23"/>
        </w:numPr>
        <w:spacing w:line="480" w:lineRule="auto"/>
        <w:ind w:firstLineChars="0"/>
        <w:rPr>
          <w:rFonts w:ascii="仿宋" w:eastAsia="仿宋" w:hAnsi="仿宋" w:cs="Arial Unicode MS" w:hint="eastAsia"/>
          <w:b/>
          <w:sz w:val="30"/>
          <w:szCs w:val="30"/>
        </w:rPr>
      </w:pPr>
      <w:r w:rsidRPr="00AA64EC">
        <w:rPr>
          <w:rFonts w:ascii="仿宋" w:eastAsia="仿宋" w:hAnsi="仿宋" w:cs="Arial Unicode MS" w:hint="eastAsia"/>
          <w:b/>
          <w:sz w:val="30"/>
          <w:szCs w:val="30"/>
        </w:rPr>
        <w:t>智慧农业新锐学者论坛演讲嘉宾征集</w:t>
      </w:r>
    </w:p>
    <w:p w14:paraId="4BBBEF4C" w14:textId="1870000A" w:rsidR="00602ACE" w:rsidRPr="0058261D" w:rsidRDefault="003F377A" w:rsidP="0058261D">
      <w:pPr>
        <w:pStyle w:val="af1"/>
        <w:numPr>
          <w:ilvl w:val="0"/>
          <w:numId w:val="34"/>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活动介绍</w:t>
      </w:r>
      <w:r w:rsidR="00FB222F" w:rsidRPr="0058261D">
        <w:rPr>
          <w:rFonts w:ascii="仿宋" w:eastAsia="仿宋" w:hAnsi="仿宋" w:cs="Arial Unicode MS" w:hint="eastAsia"/>
          <w:b/>
          <w:bCs/>
          <w:color w:val="000000" w:themeColor="text1"/>
          <w:sz w:val="24"/>
          <w:szCs w:val="24"/>
        </w:rPr>
        <w:t>：</w:t>
      </w:r>
    </w:p>
    <w:p w14:paraId="75401E0C" w14:textId="4A01BDE1" w:rsidR="006C41B9" w:rsidRDefault="003F377A" w:rsidP="00140292">
      <w:pPr>
        <w:spacing w:line="480" w:lineRule="auto"/>
        <w:ind w:firstLineChars="200" w:firstLine="480"/>
        <w:rPr>
          <w:rFonts w:ascii="仿宋" w:eastAsia="仿宋" w:hAnsi="仿宋" w:cs="Arial Unicode MS" w:hint="eastAsia"/>
          <w:color w:val="000000" w:themeColor="text1"/>
          <w:sz w:val="24"/>
          <w:szCs w:val="24"/>
        </w:rPr>
      </w:pPr>
      <w:r w:rsidRPr="003F377A">
        <w:rPr>
          <w:rFonts w:ascii="仿宋" w:eastAsia="仿宋" w:hAnsi="仿宋" w:cs="Arial Unicode MS"/>
          <w:color w:val="000000" w:themeColor="text1"/>
          <w:sz w:val="24"/>
          <w:szCs w:val="24"/>
        </w:rPr>
        <w:t>为进一步深化生物光学与智慧农业领域的学术交流，促进技术成果转化与跨界合作，助力行业高质量发展， GILE拟于 2026 光</w:t>
      </w:r>
      <w:proofErr w:type="gramStart"/>
      <w:r w:rsidRPr="003F377A">
        <w:rPr>
          <w:rFonts w:ascii="仿宋" w:eastAsia="仿宋" w:hAnsi="仿宋" w:cs="Arial Unicode MS"/>
          <w:color w:val="000000" w:themeColor="text1"/>
          <w:sz w:val="24"/>
          <w:szCs w:val="24"/>
        </w:rPr>
        <w:t>亚数智农业</w:t>
      </w:r>
      <w:proofErr w:type="gramEnd"/>
      <w:r w:rsidRPr="003F377A">
        <w:rPr>
          <w:rFonts w:ascii="仿宋" w:eastAsia="仿宋" w:hAnsi="仿宋" w:cs="Arial Unicode MS"/>
          <w:color w:val="000000" w:themeColor="text1"/>
          <w:sz w:val="24"/>
          <w:szCs w:val="24"/>
        </w:rPr>
        <w:t>论坛期间，创新举办 “智慧农业新锐学者论坛”</w:t>
      </w:r>
      <w:r>
        <w:rPr>
          <w:rFonts w:ascii="仿宋" w:eastAsia="仿宋" w:hAnsi="仿宋" w:cs="Arial Unicode MS" w:hint="eastAsia"/>
          <w:color w:val="000000" w:themeColor="text1"/>
          <w:sz w:val="24"/>
          <w:szCs w:val="24"/>
        </w:rPr>
        <w:t>，</w:t>
      </w:r>
      <w:r w:rsidRPr="003F377A">
        <w:rPr>
          <w:rFonts w:ascii="仿宋" w:eastAsia="仿宋" w:hAnsi="仿宋" w:cs="Arial Unicode MS"/>
          <w:color w:val="000000" w:themeColor="text1"/>
          <w:sz w:val="24"/>
          <w:szCs w:val="24"/>
        </w:rPr>
        <w:t>面向全社会公开征集青年学者演讲嘉宾</w:t>
      </w:r>
      <w:r>
        <w:rPr>
          <w:rFonts w:ascii="仿宋" w:eastAsia="仿宋" w:hAnsi="仿宋" w:cs="Arial Unicode MS" w:hint="eastAsia"/>
          <w:color w:val="000000" w:themeColor="text1"/>
          <w:sz w:val="24"/>
          <w:szCs w:val="24"/>
        </w:rPr>
        <w:t>。</w:t>
      </w:r>
    </w:p>
    <w:p w14:paraId="36A8F4A4" w14:textId="0EFD546D" w:rsidR="008C629D" w:rsidRPr="0058261D" w:rsidRDefault="008C629D" w:rsidP="0058261D">
      <w:pPr>
        <w:pStyle w:val="af1"/>
        <w:numPr>
          <w:ilvl w:val="0"/>
          <w:numId w:val="34"/>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演讲选题方向</w:t>
      </w:r>
      <w:r w:rsidR="00FB222F" w:rsidRPr="0058261D">
        <w:rPr>
          <w:rFonts w:ascii="仿宋" w:eastAsia="仿宋" w:hAnsi="仿宋" w:cs="Arial Unicode MS" w:hint="eastAsia"/>
          <w:b/>
          <w:bCs/>
          <w:color w:val="000000" w:themeColor="text1"/>
          <w:sz w:val="24"/>
          <w:szCs w:val="24"/>
        </w:rPr>
        <w:t>：</w:t>
      </w:r>
    </w:p>
    <w:p w14:paraId="18DC6F62" w14:textId="77777777" w:rsidR="00625537" w:rsidRDefault="008C629D" w:rsidP="00625537">
      <w:pPr>
        <w:spacing w:line="480" w:lineRule="auto"/>
        <w:ind w:firstLineChars="200" w:firstLine="480"/>
        <w:rPr>
          <w:rFonts w:ascii="仿宋" w:eastAsia="仿宋" w:hAnsi="仿宋" w:cs="Arial Unicode MS" w:hint="eastAsia"/>
          <w:color w:val="000000" w:themeColor="text1"/>
          <w:sz w:val="24"/>
          <w:szCs w:val="24"/>
        </w:rPr>
      </w:pPr>
      <w:r w:rsidRPr="008C629D">
        <w:rPr>
          <w:rFonts w:ascii="仿宋" w:eastAsia="仿宋" w:hAnsi="仿宋" w:cs="Arial Unicode MS" w:hint="eastAsia"/>
          <w:color w:val="000000" w:themeColor="text1"/>
          <w:sz w:val="24"/>
          <w:szCs w:val="24"/>
        </w:rPr>
        <w:t>本次演讲选题需围绕以下领域，聚焦正在开展的研究课题、已发表的高水平论文、省级及以上认定的科研成果、技术产业化标杆项目、技术研究创新方法或国内外首创的现代农业装备，具体方向包括：</w:t>
      </w:r>
    </w:p>
    <w:p w14:paraId="693F52E5"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植物</w:t>
      </w:r>
      <w:proofErr w:type="gramStart"/>
      <w:r w:rsidRPr="00683049">
        <w:rPr>
          <w:rFonts w:ascii="仿宋" w:eastAsia="仿宋" w:hAnsi="仿宋" w:cs="Arial Unicode MS" w:hint="eastAsia"/>
          <w:b/>
          <w:bCs/>
          <w:color w:val="000000" w:themeColor="text1"/>
          <w:sz w:val="24"/>
          <w:szCs w:val="24"/>
        </w:rPr>
        <w:t>灯技术</w:t>
      </w:r>
      <w:proofErr w:type="gramEnd"/>
      <w:r w:rsidRPr="00683049">
        <w:rPr>
          <w:rFonts w:ascii="仿宋" w:eastAsia="仿宋" w:hAnsi="仿宋" w:cs="Arial Unicode MS" w:hint="eastAsia"/>
          <w:b/>
          <w:bCs/>
          <w:color w:val="000000" w:themeColor="text1"/>
          <w:sz w:val="24"/>
          <w:szCs w:val="24"/>
        </w:rPr>
        <w:t>研究</w:t>
      </w:r>
      <w:r w:rsidR="00625537" w:rsidRPr="00683049">
        <w:rPr>
          <w:rFonts w:ascii="仿宋" w:eastAsia="仿宋" w:hAnsi="仿宋" w:cs="Arial Unicode MS" w:hint="eastAsia"/>
          <w:b/>
          <w:bCs/>
          <w:color w:val="000000" w:themeColor="text1"/>
          <w:sz w:val="24"/>
          <w:szCs w:val="24"/>
        </w:rPr>
        <w:t>：</w:t>
      </w:r>
      <w:r w:rsidRPr="00683049">
        <w:rPr>
          <w:rFonts w:ascii="仿宋" w:eastAsia="仿宋" w:hAnsi="仿宋" w:cs="Arial Unicode MS" w:hint="eastAsia"/>
          <w:color w:val="000000" w:themeColor="text1"/>
          <w:sz w:val="24"/>
          <w:szCs w:val="24"/>
        </w:rPr>
        <w:t>重点涵盖高效节能技术研发、智能化光谱调控系统设计、数字化光谱检测与应用技术等；</w:t>
      </w:r>
    </w:p>
    <w:p w14:paraId="44E5E790"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种植工艺光谱技术：</w:t>
      </w:r>
      <w:r w:rsidRPr="00683049">
        <w:rPr>
          <w:rFonts w:ascii="仿宋" w:eastAsia="仿宋" w:hAnsi="仿宋" w:cs="Arial Unicode MS" w:hint="eastAsia"/>
          <w:color w:val="000000" w:themeColor="text1"/>
          <w:sz w:val="24"/>
          <w:szCs w:val="24"/>
        </w:rPr>
        <w:t>聚焦可控环境（如植物工厂、智能温室）下的光照优化技术、水肥管理与人工光照协同耦合技术等；</w:t>
      </w:r>
    </w:p>
    <w:p w14:paraId="0F900E37"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生物光学应用实践：</w:t>
      </w:r>
      <w:r w:rsidRPr="00683049">
        <w:rPr>
          <w:rFonts w:ascii="仿宋" w:eastAsia="仿宋" w:hAnsi="仿宋" w:cs="Arial Unicode MS" w:hint="eastAsia"/>
          <w:color w:val="000000" w:themeColor="text1"/>
          <w:sz w:val="24"/>
          <w:szCs w:val="24"/>
        </w:rPr>
        <w:t>针对生物光学在现代农业应用中的核心痛点，提</w:t>
      </w:r>
      <w:r w:rsidRPr="00683049">
        <w:rPr>
          <w:rFonts w:ascii="仿宋" w:eastAsia="仿宋" w:hAnsi="仿宋" w:cs="Arial Unicode MS" w:hint="eastAsia"/>
          <w:color w:val="000000" w:themeColor="text1"/>
          <w:sz w:val="24"/>
          <w:szCs w:val="24"/>
        </w:rPr>
        <w:lastRenderedPageBreak/>
        <w:t>出可落地的解决方案与实践案例；</w:t>
      </w:r>
    </w:p>
    <w:p w14:paraId="0D88735D"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智慧种养殖关键技术：</w:t>
      </w:r>
      <w:r w:rsidRPr="00683049">
        <w:rPr>
          <w:rFonts w:ascii="仿宋" w:eastAsia="仿宋" w:hAnsi="仿宋" w:cs="Arial Unicode MS" w:hint="eastAsia"/>
          <w:color w:val="000000" w:themeColor="text1"/>
          <w:sz w:val="24"/>
          <w:szCs w:val="24"/>
        </w:rPr>
        <w:t>包括智慧农业（种植端）、智慧渔业（养殖端）的智能监测、精准调控、协同管理等关键技术；</w:t>
      </w:r>
    </w:p>
    <w:p w14:paraId="756A0985"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温室可控环境智能化：</w:t>
      </w:r>
      <w:r w:rsidRPr="00683049">
        <w:rPr>
          <w:rFonts w:ascii="仿宋" w:eastAsia="仿宋" w:hAnsi="仿宋" w:cs="Arial Unicode MS" w:hint="eastAsia"/>
          <w:color w:val="000000" w:themeColor="text1"/>
          <w:sz w:val="24"/>
          <w:szCs w:val="24"/>
        </w:rPr>
        <w:t>涉及温室环境参数（温、光、水、气、肥）的智能感知、自动调控、远程运维等技术；</w:t>
      </w:r>
    </w:p>
    <w:p w14:paraId="73D5E252"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农业智能装备技术：</w:t>
      </w:r>
      <w:r w:rsidRPr="00683049">
        <w:rPr>
          <w:rFonts w:ascii="仿宋" w:eastAsia="仿宋" w:hAnsi="仿宋" w:cs="Arial Unicode MS" w:hint="eastAsia"/>
          <w:color w:val="000000" w:themeColor="text1"/>
          <w:sz w:val="24"/>
          <w:szCs w:val="24"/>
        </w:rPr>
        <w:t>涵盖农用传感器研发与应用、农业机器人（播种、采摘、巡检等）技术与产业化实践；</w:t>
      </w:r>
    </w:p>
    <w:p w14:paraId="79EA50C5" w14:textId="77777777" w:rsid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光</w:t>
      </w:r>
      <w:proofErr w:type="gramStart"/>
      <w:r w:rsidRPr="00683049">
        <w:rPr>
          <w:rFonts w:ascii="仿宋" w:eastAsia="仿宋" w:hAnsi="仿宋" w:cs="Arial Unicode MS" w:hint="eastAsia"/>
          <w:b/>
          <w:bCs/>
          <w:color w:val="000000" w:themeColor="text1"/>
          <w:sz w:val="24"/>
          <w:szCs w:val="24"/>
        </w:rPr>
        <w:t>伏农业</w:t>
      </w:r>
      <w:proofErr w:type="gramEnd"/>
      <w:r w:rsidRPr="00683049">
        <w:rPr>
          <w:rFonts w:ascii="仿宋" w:eastAsia="仿宋" w:hAnsi="仿宋" w:cs="Arial Unicode MS" w:hint="eastAsia"/>
          <w:b/>
          <w:bCs/>
          <w:color w:val="000000" w:themeColor="text1"/>
          <w:sz w:val="24"/>
          <w:szCs w:val="24"/>
        </w:rPr>
        <w:t>融合技术：</w:t>
      </w:r>
      <w:r w:rsidRPr="00683049">
        <w:rPr>
          <w:rFonts w:ascii="仿宋" w:eastAsia="仿宋" w:hAnsi="仿宋" w:cs="Arial Unicode MS" w:hint="eastAsia"/>
          <w:color w:val="000000" w:themeColor="text1"/>
          <w:sz w:val="24"/>
          <w:szCs w:val="24"/>
        </w:rPr>
        <w:t>聚焦光伏与农业种植、养殖的立体融合模式、技术方案及效益分析；</w:t>
      </w:r>
    </w:p>
    <w:p w14:paraId="6662716C" w14:textId="2617CB98" w:rsidR="006C41B9" w:rsidRPr="00683049" w:rsidRDefault="008C629D" w:rsidP="00683049">
      <w:pPr>
        <w:pStyle w:val="af1"/>
        <w:numPr>
          <w:ilvl w:val="0"/>
          <w:numId w:val="17"/>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b/>
          <w:bCs/>
          <w:color w:val="000000" w:themeColor="text1"/>
          <w:sz w:val="24"/>
          <w:szCs w:val="24"/>
        </w:rPr>
        <w:t>农业人工智能应用：</w:t>
      </w:r>
      <w:r w:rsidRPr="00683049">
        <w:rPr>
          <w:rFonts w:ascii="仿宋" w:eastAsia="仿宋" w:hAnsi="仿宋" w:cs="Arial Unicode MS" w:hint="eastAsia"/>
          <w:color w:val="000000" w:themeColor="text1"/>
          <w:sz w:val="24"/>
          <w:szCs w:val="24"/>
        </w:rPr>
        <w:t>包括 AI 在作物生长预测、病虫害识别、产量估算、资源优化配置等场景的应用技术。</w:t>
      </w:r>
    </w:p>
    <w:p w14:paraId="1C02312D" w14:textId="6034F84A" w:rsidR="00FD7815" w:rsidRPr="0058261D" w:rsidRDefault="00FD7815" w:rsidP="0058261D">
      <w:pPr>
        <w:pStyle w:val="af1"/>
        <w:numPr>
          <w:ilvl w:val="0"/>
          <w:numId w:val="34"/>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演讲嘉宾征集对象：</w:t>
      </w:r>
    </w:p>
    <w:p w14:paraId="1B2539F5" w14:textId="77777777" w:rsidR="00FD7815" w:rsidRPr="00FD7815" w:rsidRDefault="00FD7815" w:rsidP="0030664B">
      <w:pPr>
        <w:spacing w:line="480" w:lineRule="auto"/>
        <w:ind w:firstLine="420"/>
        <w:rPr>
          <w:rFonts w:ascii="仿宋" w:eastAsia="仿宋" w:hAnsi="仿宋" w:cs="Arial Unicode MS" w:hint="eastAsia"/>
          <w:color w:val="000000" w:themeColor="text1"/>
          <w:sz w:val="24"/>
          <w:szCs w:val="24"/>
        </w:rPr>
      </w:pPr>
      <w:r w:rsidRPr="00FD7815">
        <w:rPr>
          <w:rFonts w:ascii="仿宋" w:eastAsia="仿宋" w:hAnsi="仿宋" w:cs="Arial Unicode MS" w:hint="eastAsia"/>
          <w:color w:val="000000" w:themeColor="text1"/>
          <w:sz w:val="24"/>
          <w:szCs w:val="24"/>
        </w:rPr>
        <w:t>本次入选的演讲嘉宾需同时满足以下条件：</w:t>
      </w:r>
    </w:p>
    <w:p w14:paraId="717562D6" w14:textId="3F5DAF8B" w:rsidR="000D3252" w:rsidRPr="000D3252" w:rsidRDefault="00FD7815" w:rsidP="000D3252">
      <w:pPr>
        <w:pStyle w:val="af1"/>
        <w:numPr>
          <w:ilvl w:val="0"/>
          <w:numId w:val="10"/>
        </w:numPr>
        <w:spacing w:line="480" w:lineRule="auto"/>
        <w:ind w:firstLineChars="0"/>
        <w:rPr>
          <w:rFonts w:ascii="仿宋" w:eastAsia="仿宋" w:hAnsi="仿宋" w:cs="Arial Unicode MS" w:hint="eastAsia"/>
          <w:color w:val="000000" w:themeColor="text1"/>
          <w:sz w:val="24"/>
          <w:szCs w:val="24"/>
        </w:rPr>
      </w:pPr>
      <w:r w:rsidRPr="000D3252">
        <w:rPr>
          <w:rFonts w:ascii="仿宋" w:eastAsia="仿宋" w:hAnsi="仿宋" w:cs="Arial Unicode MS" w:hint="eastAsia"/>
          <w:color w:val="000000" w:themeColor="text1"/>
          <w:sz w:val="24"/>
          <w:szCs w:val="24"/>
        </w:rPr>
        <w:t>年龄不超过 45 周岁（以投稿截止日期为准）；</w:t>
      </w:r>
    </w:p>
    <w:p w14:paraId="38DEC60B" w14:textId="77777777" w:rsidR="000D3252" w:rsidRDefault="00FD7815" w:rsidP="00FD7815">
      <w:pPr>
        <w:pStyle w:val="af1"/>
        <w:numPr>
          <w:ilvl w:val="0"/>
          <w:numId w:val="10"/>
        </w:numPr>
        <w:spacing w:line="480" w:lineRule="auto"/>
        <w:ind w:firstLineChars="0"/>
        <w:rPr>
          <w:rFonts w:ascii="仿宋" w:eastAsia="仿宋" w:hAnsi="仿宋" w:cs="Arial Unicode MS" w:hint="eastAsia"/>
          <w:color w:val="000000" w:themeColor="text1"/>
          <w:sz w:val="24"/>
          <w:szCs w:val="24"/>
        </w:rPr>
      </w:pPr>
      <w:r w:rsidRPr="000D3252">
        <w:rPr>
          <w:rFonts w:ascii="仿宋" w:eastAsia="仿宋" w:hAnsi="仿宋" w:cs="Arial Unicode MS" w:hint="eastAsia"/>
          <w:color w:val="000000" w:themeColor="text1"/>
          <w:sz w:val="24"/>
          <w:szCs w:val="24"/>
        </w:rPr>
        <w:t>从事上述选题领域相关研究或实践工作；</w:t>
      </w:r>
    </w:p>
    <w:p w14:paraId="28BFCDFE" w14:textId="62B02B85" w:rsidR="006C41B9" w:rsidRPr="00140292" w:rsidRDefault="00FD7815" w:rsidP="006C41B9">
      <w:pPr>
        <w:pStyle w:val="af1"/>
        <w:numPr>
          <w:ilvl w:val="0"/>
          <w:numId w:val="10"/>
        </w:numPr>
        <w:spacing w:line="480" w:lineRule="auto"/>
        <w:ind w:firstLineChars="0"/>
        <w:rPr>
          <w:rFonts w:ascii="仿宋" w:eastAsia="仿宋" w:hAnsi="仿宋" w:cs="Arial Unicode MS" w:hint="eastAsia"/>
          <w:color w:val="000000" w:themeColor="text1"/>
          <w:sz w:val="24"/>
          <w:szCs w:val="24"/>
        </w:rPr>
      </w:pPr>
      <w:r w:rsidRPr="000D3252">
        <w:rPr>
          <w:rFonts w:ascii="仿宋" w:eastAsia="仿宋" w:hAnsi="仿宋" w:cs="Arial Unicode MS" w:hint="eastAsia"/>
          <w:color w:val="000000" w:themeColor="text1"/>
          <w:sz w:val="24"/>
          <w:szCs w:val="24"/>
        </w:rPr>
        <w:t>身份为科研院所青年学者、高校</w:t>
      </w:r>
      <w:r w:rsidR="009F6289">
        <w:rPr>
          <w:rFonts w:ascii="仿宋" w:eastAsia="仿宋" w:hAnsi="仿宋" w:cs="Arial Unicode MS" w:hint="eastAsia"/>
          <w:color w:val="000000" w:themeColor="text1"/>
          <w:sz w:val="24"/>
          <w:szCs w:val="24"/>
        </w:rPr>
        <w:t>任职教师、高校</w:t>
      </w:r>
      <w:r w:rsidRPr="000D3252">
        <w:rPr>
          <w:rFonts w:ascii="仿宋" w:eastAsia="仿宋" w:hAnsi="仿宋" w:cs="Arial Unicode MS" w:hint="eastAsia"/>
          <w:color w:val="000000" w:themeColor="text1"/>
          <w:sz w:val="24"/>
          <w:szCs w:val="24"/>
        </w:rPr>
        <w:t>在读博士研究生/硕士研究生或企业青年技术专家。</w:t>
      </w:r>
    </w:p>
    <w:p w14:paraId="78DB1379" w14:textId="6B2E4C7C" w:rsidR="00E36D3C" w:rsidRPr="0058261D" w:rsidRDefault="000C0598" w:rsidP="0058261D">
      <w:pPr>
        <w:pStyle w:val="af1"/>
        <w:numPr>
          <w:ilvl w:val="0"/>
          <w:numId w:val="34"/>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b/>
          <w:bCs/>
          <w:color w:val="000000" w:themeColor="text1"/>
          <w:sz w:val="24"/>
          <w:szCs w:val="24"/>
        </w:rPr>
        <w:t>投稿截止时间</w:t>
      </w:r>
      <w:r w:rsidR="00136976" w:rsidRPr="0058261D">
        <w:rPr>
          <w:rFonts w:ascii="仿宋" w:eastAsia="仿宋" w:hAnsi="仿宋" w:cs="Arial Unicode MS" w:hint="eastAsia"/>
          <w:b/>
          <w:bCs/>
          <w:color w:val="000000" w:themeColor="text1"/>
          <w:sz w:val="24"/>
          <w:szCs w:val="24"/>
        </w:rPr>
        <w:t>及要求</w:t>
      </w:r>
      <w:r w:rsidRPr="0058261D">
        <w:rPr>
          <w:rFonts w:ascii="仿宋" w:eastAsia="仿宋" w:hAnsi="仿宋" w:cs="Arial Unicode MS"/>
          <w:b/>
          <w:bCs/>
          <w:color w:val="000000" w:themeColor="text1"/>
          <w:sz w:val="24"/>
          <w:szCs w:val="24"/>
        </w:rPr>
        <w:t>：</w:t>
      </w:r>
    </w:p>
    <w:p w14:paraId="52AD91C0" w14:textId="77777777" w:rsidR="00683049" w:rsidRDefault="00E36D3C" w:rsidP="00683049">
      <w:pPr>
        <w:pStyle w:val="af1"/>
        <w:numPr>
          <w:ilvl w:val="0"/>
          <w:numId w:val="19"/>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参评嘉宾需</w:t>
      </w:r>
      <w:r w:rsidR="00A547E6" w:rsidRPr="00683049">
        <w:rPr>
          <w:rFonts w:ascii="仿宋" w:eastAsia="仿宋" w:hAnsi="仿宋" w:cs="Arial Unicode MS" w:hint="eastAsia"/>
          <w:color w:val="000000" w:themeColor="text1"/>
          <w:sz w:val="24"/>
          <w:szCs w:val="24"/>
        </w:rPr>
        <w:t>于</w:t>
      </w:r>
      <w:r w:rsidR="00D2407D" w:rsidRPr="00683049">
        <w:rPr>
          <w:rFonts w:ascii="仿宋" w:eastAsia="仿宋" w:hAnsi="仿宋" w:cs="Arial Unicode MS"/>
          <w:color w:val="000000" w:themeColor="text1"/>
          <w:sz w:val="24"/>
          <w:szCs w:val="24"/>
        </w:rPr>
        <w:t>2026 年 3 月 8 日24:00</w:t>
      </w:r>
      <w:r w:rsidR="00A547E6" w:rsidRPr="00683049">
        <w:rPr>
          <w:rFonts w:ascii="仿宋" w:eastAsia="仿宋" w:hAnsi="仿宋" w:cs="Arial Unicode MS" w:hint="eastAsia"/>
          <w:color w:val="000000" w:themeColor="text1"/>
          <w:sz w:val="24"/>
          <w:szCs w:val="24"/>
        </w:rPr>
        <w:t>前</w:t>
      </w:r>
      <w:r w:rsidR="00D2407D" w:rsidRPr="00683049">
        <w:rPr>
          <w:rFonts w:ascii="仿宋" w:eastAsia="仿宋" w:hAnsi="仿宋" w:cs="Arial Unicode MS"/>
          <w:color w:val="000000" w:themeColor="text1"/>
          <w:sz w:val="24"/>
          <w:szCs w:val="24"/>
        </w:rPr>
        <w:t>（以邮件发送时间为准，逾期不予受理）</w:t>
      </w:r>
      <w:r w:rsidR="00A547E6" w:rsidRPr="00683049">
        <w:rPr>
          <w:rFonts w:ascii="仿宋" w:eastAsia="仿宋" w:hAnsi="仿宋" w:cs="Arial Unicode MS" w:hint="eastAsia"/>
          <w:color w:val="000000" w:themeColor="text1"/>
          <w:sz w:val="24"/>
          <w:szCs w:val="24"/>
        </w:rPr>
        <w:t>提交到邮箱：</w:t>
      </w:r>
      <w:hyperlink r:id="rId10" w:history="1">
        <w:r w:rsidR="00A547E6" w:rsidRPr="00683049">
          <w:rPr>
            <w:rStyle w:val="af"/>
            <w:rFonts w:ascii="仿宋" w:eastAsia="仿宋" w:hAnsi="仿宋" w:cs="Arial Unicode MS" w:hint="eastAsia"/>
            <w:sz w:val="24"/>
            <w:szCs w:val="24"/>
          </w:rPr>
          <w:t>gileawards@qq.com</w:t>
        </w:r>
      </w:hyperlink>
      <w:r w:rsidR="00F14214" w:rsidRPr="00683049">
        <w:rPr>
          <w:rFonts w:ascii="仿宋" w:eastAsia="仿宋" w:hAnsi="仿宋" w:cs="Arial Unicode MS" w:hint="eastAsia"/>
          <w:color w:val="000000" w:themeColor="text1"/>
          <w:sz w:val="24"/>
          <w:szCs w:val="24"/>
        </w:rPr>
        <w:t>。</w:t>
      </w:r>
      <w:r w:rsidR="00847584" w:rsidRPr="00683049">
        <w:rPr>
          <w:rFonts w:ascii="仿宋" w:eastAsia="仿宋" w:hAnsi="仿宋" w:cs="Arial Unicode MS" w:hint="eastAsia"/>
          <w:color w:val="000000" w:themeColor="text1"/>
          <w:sz w:val="24"/>
          <w:szCs w:val="24"/>
        </w:rPr>
        <w:t>邮件主题统一命名为 “智慧农业新锐学者论坛演讲嘉宾 + 姓名 + 单位”。</w:t>
      </w:r>
    </w:p>
    <w:p w14:paraId="6A2CE6E9" w14:textId="791FEA62" w:rsidR="00132937" w:rsidRPr="00132937" w:rsidRDefault="00E36D3C" w:rsidP="00132937">
      <w:pPr>
        <w:pStyle w:val="af1"/>
        <w:numPr>
          <w:ilvl w:val="0"/>
          <w:numId w:val="19"/>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附件需包含</w:t>
      </w:r>
      <w:r w:rsidR="00AA64EC">
        <w:rPr>
          <w:rFonts w:ascii="仿宋" w:eastAsia="仿宋" w:hAnsi="仿宋" w:cs="Arial Unicode MS" w:hint="eastAsia"/>
          <w:color w:val="000000" w:themeColor="text1"/>
          <w:sz w:val="24"/>
          <w:szCs w:val="24"/>
        </w:rPr>
        <w:t>：</w:t>
      </w:r>
      <w:r w:rsidR="00132937">
        <w:rPr>
          <w:rFonts w:ascii="仿宋" w:eastAsia="仿宋" w:hAnsi="仿宋" w:cs="Arial Unicode MS" w:hint="eastAsia"/>
          <w:color w:val="000000" w:themeColor="text1"/>
          <w:sz w:val="24"/>
          <w:szCs w:val="24"/>
        </w:rPr>
        <w:t>①</w:t>
      </w:r>
      <w:r w:rsidRPr="00132937">
        <w:rPr>
          <w:rFonts w:ascii="仿宋" w:eastAsia="仿宋" w:hAnsi="仿宋" w:cs="Arial Unicode MS" w:hint="eastAsia"/>
          <w:color w:val="000000" w:themeColor="text1"/>
          <w:sz w:val="24"/>
          <w:szCs w:val="24"/>
        </w:rPr>
        <w:t>演讲题目及内容简介（500-800 字，明确研究核心、</w:t>
      </w:r>
      <w:r w:rsidRPr="00132937">
        <w:rPr>
          <w:rFonts w:ascii="仿宋" w:eastAsia="仿宋" w:hAnsi="仿宋" w:cs="Arial Unicode MS" w:hint="eastAsia"/>
          <w:color w:val="000000" w:themeColor="text1"/>
          <w:sz w:val="24"/>
          <w:szCs w:val="24"/>
        </w:rPr>
        <w:lastRenderedPageBreak/>
        <w:t>创新点及实践价值）</w:t>
      </w:r>
      <w:r w:rsidR="00AA64EC" w:rsidRPr="00132937">
        <w:rPr>
          <w:rFonts w:ascii="仿宋" w:eastAsia="仿宋" w:hAnsi="仿宋" w:cs="Arial Unicode MS" w:hint="eastAsia"/>
          <w:color w:val="000000" w:themeColor="text1"/>
          <w:sz w:val="24"/>
          <w:szCs w:val="24"/>
        </w:rPr>
        <w:t>；</w:t>
      </w:r>
      <w:r w:rsidR="00132937">
        <w:rPr>
          <w:rFonts w:ascii="仿宋" w:eastAsia="仿宋" w:hAnsi="仿宋" w:cs="Arial Unicode MS" w:hint="eastAsia"/>
          <w:color w:val="000000" w:themeColor="text1"/>
          <w:sz w:val="24"/>
          <w:szCs w:val="24"/>
        </w:rPr>
        <w:t>②</w:t>
      </w:r>
      <w:r w:rsidRPr="00132937">
        <w:rPr>
          <w:rFonts w:ascii="仿宋" w:eastAsia="仿宋" w:hAnsi="仿宋" w:cs="Arial Unicode MS" w:hint="eastAsia"/>
          <w:color w:val="000000" w:themeColor="text1"/>
          <w:sz w:val="24"/>
          <w:szCs w:val="24"/>
        </w:rPr>
        <w:t>个人简介（含教育背景、研究方向、代表性成果、联系方式等）</w:t>
      </w:r>
      <w:r w:rsidR="00132937" w:rsidRPr="00132937">
        <w:rPr>
          <w:rFonts w:ascii="仿宋" w:eastAsia="仿宋" w:hAnsi="仿宋" w:cs="Arial Unicode MS" w:hint="eastAsia"/>
          <w:color w:val="000000" w:themeColor="text1"/>
          <w:sz w:val="24"/>
          <w:szCs w:val="24"/>
        </w:rPr>
        <w:t>；</w:t>
      </w:r>
      <w:r w:rsidR="00132937">
        <w:rPr>
          <w:rFonts w:ascii="仿宋" w:eastAsia="仿宋" w:hAnsi="仿宋" w:cs="Arial Unicode MS" w:hint="eastAsia"/>
          <w:color w:val="000000" w:themeColor="text1"/>
          <w:sz w:val="24"/>
          <w:szCs w:val="24"/>
        </w:rPr>
        <w:t>③</w:t>
      </w:r>
      <w:r w:rsidRPr="00132937">
        <w:rPr>
          <w:rFonts w:ascii="仿宋" w:eastAsia="仿宋" w:hAnsi="仿宋" w:cs="Arial Unicode MS" w:hint="eastAsia"/>
          <w:color w:val="000000" w:themeColor="text1"/>
          <w:sz w:val="24"/>
          <w:szCs w:val="24"/>
        </w:rPr>
        <w:t>在读研究生需额外提交 “指导教师签字许可表”（扫描件或照片）</w:t>
      </w:r>
      <w:r w:rsidR="0030664B" w:rsidRPr="00132937">
        <w:rPr>
          <w:rFonts w:ascii="仿宋" w:eastAsia="仿宋" w:hAnsi="仿宋" w:cs="Arial Unicode MS" w:hint="eastAsia"/>
          <w:color w:val="000000" w:themeColor="text1"/>
          <w:sz w:val="24"/>
          <w:szCs w:val="24"/>
        </w:rPr>
        <w:t>。</w:t>
      </w:r>
    </w:p>
    <w:p w14:paraId="09ECDFD6" w14:textId="63B1A768" w:rsidR="00940B6C" w:rsidRPr="0058261D" w:rsidRDefault="007A2932" w:rsidP="0058261D">
      <w:pPr>
        <w:pStyle w:val="af1"/>
        <w:numPr>
          <w:ilvl w:val="0"/>
          <w:numId w:val="34"/>
        </w:numPr>
        <w:spacing w:line="480" w:lineRule="auto"/>
        <w:ind w:firstLineChars="0"/>
        <w:rPr>
          <w:rFonts w:ascii="仿宋" w:eastAsia="仿宋" w:hAnsi="仿宋" w:cs="Arial Unicode MS" w:hint="eastAsia"/>
          <w:b/>
          <w:bCs/>
          <w:color w:val="000000" w:themeColor="text1"/>
          <w:sz w:val="24"/>
          <w:szCs w:val="24"/>
        </w:rPr>
      </w:pPr>
      <w:r w:rsidRPr="0058261D">
        <w:rPr>
          <w:rFonts w:ascii="仿宋" w:eastAsia="仿宋" w:hAnsi="仿宋" w:cs="Arial Unicode MS" w:hint="eastAsia"/>
          <w:b/>
          <w:bCs/>
          <w:color w:val="000000" w:themeColor="text1"/>
          <w:sz w:val="24"/>
          <w:szCs w:val="24"/>
        </w:rPr>
        <w:t>入选嘉宾权益</w:t>
      </w:r>
      <w:r w:rsidR="003E4F43" w:rsidRPr="0058261D">
        <w:rPr>
          <w:rFonts w:ascii="仿宋" w:eastAsia="仿宋" w:hAnsi="仿宋" w:cs="Arial Unicode MS" w:hint="eastAsia"/>
          <w:b/>
          <w:bCs/>
          <w:color w:val="000000" w:themeColor="text1"/>
          <w:sz w:val="24"/>
          <w:szCs w:val="24"/>
        </w:rPr>
        <w:t>：</w:t>
      </w:r>
    </w:p>
    <w:p w14:paraId="2E6A637D" w14:textId="77777777" w:rsidR="00683049" w:rsidRDefault="00940B6C" w:rsidP="00683049">
      <w:pPr>
        <w:pStyle w:val="af1"/>
        <w:numPr>
          <w:ilvl w:val="0"/>
          <w:numId w:val="21"/>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获邀在“2026光亚数智农业论坛”上发表主题演讲，展示个人与团队风采；</w:t>
      </w:r>
    </w:p>
    <w:p w14:paraId="00726EE3" w14:textId="77777777" w:rsidR="00683049" w:rsidRDefault="00940B6C" w:rsidP="00683049">
      <w:pPr>
        <w:pStyle w:val="af1"/>
        <w:numPr>
          <w:ilvl w:val="0"/>
          <w:numId w:val="21"/>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获得由主办方颁发的“智慧农业新锐学者”荣誉证书；</w:t>
      </w:r>
    </w:p>
    <w:p w14:paraId="28F167D6" w14:textId="77777777" w:rsidR="00683049" w:rsidRDefault="00940B6C" w:rsidP="00683049">
      <w:pPr>
        <w:pStyle w:val="af1"/>
        <w:numPr>
          <w:ilvl w:val="0"/>
          <w:numId w:val="21"/>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免费参与论坛期间全部活动，与行业领袖、顶尖专家及产业界代表面对面交流；</w:t>
      </w:r>
    </w:p>
    <w:p w14:paraId="7F84C10D" w14:textId="1754BD5D" w:rsidR="000C0598" w:rsidRPr="00683049" w:rsidRDefault="00940B6C" w:rsidP="00683049">
      <w:pPr>
        <w:pStyle w:val="af1"/>
        <w:numPr>
          <w:ilvl w:val="0"/>
          <w:numId w:val="21"/>
        </w:numPr>
        <w:spacing w:line="480" w:lineRule="auto"/>
        <w:ind w:firstLineChars="0"/>
        <w:rPr>
          <w:rFonts w:ascii="仿宋" w:eastAsia="仿宋" w:hAnsi="仿宋" w:cs="Arial Unicode MS" w:hint="eastAsia"/>
          <w:color w:val="000000" w:themeColor="text1"/>
          <w:sz w:val="24"/>
          <w:szCs w:val="24"/>
        </w:rPr>
      </w:pPr>
      <w:r w:rsidRPr="00683049">
        <w:rPr>
          <w:rFonts w:ascii="仿宋" w:eastAsia="仿宋" w:hAnsi="仿宋" w:cs="Arial Unicode MS" w:hint="eastAsia"/>
          <w:color w:val="000000" w:themeColor="text1"/>
          <w:sz w:val="24"/>
          <w:szCs w:val="24"/>
        </w:rPr>
        <w:t>优秀成果将有机会获得主办方的后续宣传与资源对接支持。</w:t>
      </w:r>
    </w:p>
    <w:p w14:paraId="48EC614A" w14:textId="77777777" w:rsidR="000C0598" w:rsidRDefault="000C0598">
      <w:pPr>
        <w:spacing w:line="480" w:lineRule="auto"/>
        <w:rPr>
          <w:rFonts w:ascii="仿宋" w:eastAsia="仿宋" w:hAnsi="仿宋" w:cs="Arial Unicode MS" w:hint="eastAsia"/>
          <w:color w:val="000000" w:themeColor="text1"/>
          <w:sz w:val="24"/>
          <w:szCs w:val="24"/>
        </w:rPr>
      </w:pPr>
    </w:p>
    <w:p w14:paraId="2BFB02AC" w14:textId="4106D648" w:rsidR="00D02CF5" w:rsidRPr="0058261D" w:rsidRDefault="00C26B18" w:rsidP="00AA64EC">
      <w:pPr>
        <w:pStyle w:val="af1"/>
        <w:numPr>
          <w:ilvl w:val="0"/>
          <w:numId w:val="23"/>
        </w:numPr>
        <w:spacing w:line="480" w:lineRule="auto"/>
        <w:ind w:firstLineChars="0"/>
        <w:rPr>
          <w:rFonts w:ascii="仿宋" w:eastAsia="仿宋" w:hAnsi="仿宋" w:cs="Arial Unicode MS" w:hint="eastAsia"/>
          <w:color w:val="000000" w:themeColor="text1"/>
          <w:sz w:val="24"/>
          <w:szCs w:val="24"/>
        </w:rPr>
      </w:pPr>
      <w:r w:rsidRPr="00AA64EC">
        <w:rPr>
          <w:rFonts w:ascii="仿宋" w:eastAsia="仿宋" w:hAnsi="仿宋" w:cs="Arial Unicode MS" w:hint="eastAsia"/>
          <w:b/>
          <w:color w:val="000000" w:themeColor="text1"/>
          <w:sz w:val="32"/>
          <w:szCs w:val="24"/>
        </w:rPr>
        <w:t>补充说明</w:t>
      </w:r>
    </w:p>
    <w:p w14:paraId="43BC9D3A" w14:textId="77777777" w:rsidR="0058261D" w:rsidRDefault="0058261D" w:rsidP="0058261D">
      <w:pPr>
        <w:pStyle w:val="af1"/>
        <w:numPr>
          <w:ilvl w:val="0"/>
          <w:numId w:val="40"/>
        </w:numPr>
        <w:spacing w:line="480" w:lineRule="auto"/>
        <w:ind w:firstLineChars="0"/>
        <w:rPr>
          <w:rFonts w:ascii="仿宋" w:eastAsia="仿宋" w:hAnsi="仿宋" w:cs="Arial Unicode MS" w:hint="eastAsia"/>
          <w:sz w:val="24"/>
          <w:szCs w:val="24"/>
        </w:rPr>
      </w:pPr>
      <w:r w:rsidRPr="00B97228">
        <w:rPr>
          <w:rFonts w:ascii="仿宋" w:eastAsia="仿宋" w:hAnsi="仿宋" w:cs="Arial Unicode MS" w:hint="eastAsia"/>
          <w:sz w:val="24"/>
          <w:szCs w:val="24"/>
        </w:rPr>
        <w:t>本次活动不收取任何费用，严禁任何单位或个人以 “</w:t>
      </w:r>
      <w:r>
        <w:rPr>
          <w:rFonts w:ascii="仿宋" w:eastAsia="仿宋" w:hAnsi="仿宋" w:cs="Arial Unicode MS" w:hint="eastAsia"/>
          <w:sz w:val="24"/>
          <w:szCs w:val="24"/>
        </w:rPr>
        <w:t>光亚数智农业</w:t>
      </w:r>
      <w:r w:rsidRPr="00B97228">
        <w:rPr>
          <w:rFonts w:ascii="仿宋" w:eastAsia="仿宋" w:hAnsi="仿宋" w:cs="Arial Unicode MS" w:hint="eastAsia"/>
          <w:sz w:val="24"/>
          <w:szCs w:val="24"/>
        </w:rPr>
        <w:t>组委会” 名义收取费用；</w:t>
      </w:r>
    </w:p>
    <w:p w14:paraId="6EEAB02F" w14:textId="77777777" w:rsidR="0058261D" w:rsidRDefault="0058261D" w:rsidP="0058261D">
      <w:pPr>
        <w:pStyle w:val="af1"/>
        <w:numPr>
          <w:ilvl w:val="0"/>
          <w:numId w:val="40"/>
        </w:numPr>
        <w:spacing w:line="480" w:lineRule="auto"/>
        <w:ind w:firstLineChars="0"/>
        <w:rPr>
          <w:rFonts w:ascii="仿宋" w:eastAsia="仿宋" w:hAnsi="仿宋" w:cs="Arial Unicode MS" w:hint="eastAsia"/>
          <w:sz w:val="24"/>
          <w:szCs w:val="24"/>
        </w:rPr>
      </w:pPr>
      <w:r w:rsidRPr="0058261D">
        <w:rPr>
          <w:rFonts w:ascii="仿宋" w:eastAsia="仿宋" w:hAnsi="仿宋" w:cs="Arial Unicode MS" w:hint="eastAsia"/>
          <w:sz w:val="24"/>
          <w:szCs w:val="24"/>
        </w:rPr>
        <w:t>参评对象须是具有独立法人资格的企事业单位、机构、高等院校、科研机构及个人，允许上述组织间合作组队报名，合作组队需指定一个组织为牵头参评单位。被列入“信用中国”网站记录失信被执行人、重大税收违法案件当事人名单、政府采购严重违法失信行为记录名单的单位及个人不得参评。</w:t>
      </w:r>
    </w:p>
    <w:p w14:paraId="383B16CC" w14:textId="77777777" w:rsidR="0058261D" w:rsidRDefault="0058261D" w:rsidP="0058261D">
      <w:pPr>
        <w:pStyle w:val="af1"/>
        <w:numPr>
          <w:ilvl w:val="0"/>
          <w:numId w:val="40"/>
        </w:numPr>
        <w:spacing w:line="480" w:lineRule="auto"/>
        <w:ind w:firstLineChars="0"/>
        <w:rPr>
          <w:rFonts w:ascii="仿宋" w:eastAsia="仿宋" w:hAnsi="仿宋" w:cs="Arial Unicode MS" w:hint="eastAsia"/>
          <w:sz w:val="24"/>
          <w:szCs w:val="24"/>
        </w:rPr>
      </w:pPr>
      <w:r w:rsidRPr="0058261D">
        <w:rPr>
          <w:rFonts w:ascii="仿宋" w:eastAsia="仿宋" w:hAnsi="仿宋" w:cs="Arial Unicode MS" w:hint="eastAsia"/>
          <w:sz w:val="24"/>
          <w:szCs w:val="24"/>
        </w:rPr>
        <w:t>参评单位及个人需遵守评选规则，对所有信息的准确性和真实性负责，一经发现虚假信息将取消参评资格。参评单位名称需符合法律法规、公序良</w:t>
      </w:r>
      <w:proofErr w:type="gramStart"/>
      <w:r w:rsidRPr="0058261D">
        <w:rPr>
          <w:rFonts w:ascii="仿宋" w:eastAsia="仿宋" w:hAnsi="仿宋" w:cs="Arial Unicode MS" w:hint="eastAsia"/>
          <w:sz w:val="24"/>
          <w:szCs w:val="24"/>
        </w:rPr>
        <w:t>俗相关</w:t>
      </w:r>
      <w:proofErr w:type="gramEnd"/>
      <w:r w:rsidRPr="0058261D">
        <w:rPr>
          <w:rFonts w:ascii="仿宋" w:eastAsia="仿宋" w:hAnsi="仿宋" w:cs="Arial Unicode MS" w:hint="eastAsia"/>
          <w:sz w:val="24"/>
          <w:szCs w:val="24"/>
        </w:rPr>
        <w:t>规定。</w:t>
      </w:r>
    </w:p>
    <w:p w14:paraId="2089C61D" w14:textId="77777777" w:rsidR="0058261D" w:rsidRDefault="0058261D" w:rsidP="0058261D">
      <w:pPr>
        <w:pStyle w:val="af1"/>
        <w:numPr>
          <w:ilvl w:val="0"/>
          <w:numId w:val="40"/>
        </w:numPr>
        <w:spacing w:line="480" w:lineRule="auto"/>
        <w:ind w:firstLineChars="0"/>
        <w:rPr>
          <w:rFonts w:ascii="仿宋" w:eastAsia="仿宋" w:hAnsi="仿宋" w:cs="Arial Unicode MS" w:hint="eastAsia"/>
          <w:sz w:val="24"/>
          <w:szCs w:val="24"/>
        </w:rPr>
      </w:pPr>
      <w:r w:rsidRPr="0058261D">
        <w:rPr>
          <w:rFonts w:ascii="仿宋" w:eastAsia="仿宋" w:hAnsi="仿宋" w:cs="Arial Unicode MS" w:hint="eastAsia"/>
          <w:sz w:val="24"/>
          <w:szCs w:val="24"/>
        </w:rPr>
        <w:t>参评单位及个人应拥有参评核心方案的所有权和知识产权，不得侵害他人知</w:t>
      </w:r>
      <w:r w:rsidRPr="0058261D">
        <w:rPr>
          <w:rFonts w:ascii="仿宋" w:eastAsia="仿宋" w:hAnsi="仿宋" w:cs="Arial Unicode MS" w:hint="eastAsia"/>
          <w:sz w:val="24"/>
          <w:szCs w:val="24"/>
        </w:rPr>
        <w:lastRenderedPageBreak/>
        <w:t>识产权，非核心部分如使用第三方知识产权，应获得第三方书面许可，涉及使用第三方素材等资料应注明出处和来源。</w:t>
      </w:r>
    </w:p>
    <w:p w14:paraId="0758DC7F" w14:textId="5928F170" w:rsidR="00132937" w:rsidRPr="00132937" w:rsidRDefault="0058261D" w:rsidP="00132937">
      <w:pPr>
        <w:pStyle w:val="af1"/>
        <w:numPr>
          <w:ilvl w:val="0"/>
          <w:numId w:val="40"/>
        </w:numPr>
        <w:spacing w:line="480" w:lineRule="auto"/>
        <w:ind w:firstLineChars="0"/>
        <w:rPr>
          <w:rFonts w:ascii="仿宋" w:eastAsia="仿宋" w:hAnsi="仿宋" w:cs="Arial Unicode MS" w:hint="eastAsia"/>
          <w:sz w:val="24"/>
          <w:szCs w:val="24"/>
        </w:rPr>
      </w:pPr>
      <w:r w:rsidRPr="0058261D">
        <w:rPr>
          <w:rFonts w:ascii="仿宋" w:eastAsia="仿宋" w:hAnsi="仿宋" w:cs="Arial Unicode MS" w:hint="eastAsia"/>
          <w:sz w:val="24"/>
          <w:szCs w:val="24"/>
        </w:rPr>
        <w:t>报名参评则视为已阅读并完全同意遵守以上评选要求。一经发现存在侵权行为或信息不实，将立即取消参评、获奖资格。由此发生的法律纠纷由参评单位团队及个人承担全部责任。</w:t>
      </w:r>
    </w:p>
    <w:p w14:paraId="60C8DF48" w14:textId="562F56AD" w:rsidR="0058261D" w:rsidRPr="0058261D" w:rsidRDefault="0058261D" w:rsidP="0058261D">
      <w:pPr>
        <w:pStyle w:val="af1"/>
        <w:numPr>
          <w:ilvl w:val="0"/>
          <w:numId w:val="23"/>
        </w:numPr>
        <w:spacing w:line="480" w:lineRule="auto"/>
        <w:ind w:firstLineChars="0"/>
        <w:rPr>
          <w:rFonts w:ascii="仿宋" w:eastAsia="仿宋" w:hAnsi="仿宋" w:cs="Arial Unicode MS" w:hint="eastAsia"/>
          <w:sz w:val="24"/>
          <w:szCs w:val="24"/>
        </w:rPr>
      </w:pPr>
      <w:r w:rsidRPr="0058261D">
        <w:rPr>
          <w:rFonts w:ascii="仿宋" w:eastAsia="仿宋" w:hAnsi="仿宋" w:cs="Arial Unicode MS" w:hint="eastAsia"/>
          <w:b/>
          <w:sz w:val="32"/>
          <w:szCs w:val="24"/>
        </w:rPr>
        <w:t>参评咨询</w:t>
      </w:r>
    </w:p>
    <w:p w14:paraId="5A7ED3A2" w14:textId="6CEE3A6E" w:rsidR="00D02CF5" w:rsidRDefault="00C26B18" w:rsidP="0058261D">
      <w:pPr>
        <w:spacing w:line="480" w:lineRule="auto"/>
        <w:ind w:firstLine="420"/>
        <w:jc w:val="left"/>
        <w:rPr>
          <w:rFonts w:ascii="仿宋" w:eastAsia="仿宋" w:hAnsi="仿宋" w:cs="Arial Unicode MS" w:hint="eastAsia"/>
          <w:sz w:val="24"/>
          <w:szCs w:val="24"/>
        </w:rPr>
      </w:pPr>
      <w:r>
        <w:rPr>
          <w:rFonts w:ascii="仿宋" w:eastAsia="仿宋" w:hAnsi="仿宋" w:cs="Arial Unicode MS" w:hint="eastAsia"/>
          <w:sz w:val="24"/>
          <w:szCs w:val="24"/>
        </w:rPr>
        <w:t>如有相关</w:t>
      </w:r>
      <w:r w:rsidR="00C0044F">
        <w:rPr>
          <w:rFonts w:ascii="仿宋" w:eastAsia="仿宋" w:hAnsi="仿宋" w:cs="Arial Unicode MS" w:hint="eastAsia"/>
          <w:sz w:val="24"/>
          <w:szCs w:val="24"/>
        </w:rPr>
        <w:t>问题</w:t>
      </w:r>
      <w:r>
        <w:rPr>
          <w:rFonts w:ascii="仿宋" w:eastAsia="仿宋" w:hAnsi="仿宋" w:cs="Arial Unicode MS" w:hint="eastAsia"/>
          <w:sz w:val="24"/>
          <w:szCs w:val="24"/>
        </w:rPr>
        <w:t>，请与【光亚数智农业奖】组委会联系：</w:t>
      </w:r>
    </w:p>
    <w:p w14:paraId="4E89DB06" w14:textId="278D6164" w:rsidR="00D02CF5" w:rsidRDefault="00C26B18" w:rsidP="0058261D">
      <w:pPr>
        <w:spacing w:line="480" w:lineRule="auto"/>
        <w:ind w:firstLine="420"/>
        <w:jc w:val="left"/>
        <w:rPr>
          <w:rFonts w:ascii="仿宋" w:eastAsia="仿宋" w:hAnsi="仿宋" w:cs="Arial Unicode MS" w:hint="eastAsia"/>
          <w:sz w:val="24"/>
          <w:szCs w:val="24"/>
        </w:rPr>
      </w:pPr>
      <w:r>
        <w:rPr>
          <w:rFonts w:ascii="仿宋" w:eastAsia="仿宋" w:hAnsi="仿宋" w:cs="Arial Unicode MS" w:hint="eastAsia"/>
          <w:sz w:val="24"/>
          <w:szCs w:val="24"/>
        </w:rPr>
        <w:t>电话：</w:t>
      </w:r>
      <w:r>
        <w:rPr>
          <w:rFonts w:ascii="仿宋" w:eastAsia="仿宋" w:hAnsi="仿宋" w:cs="Arial Unicode MS"/>
          <w:sz w:val="24"/>
          <w:szCs w:val="24"/>
        </w:rPr>
        <w:t>020-38251558</w:t>
      </w:r>
      <w:r w:rsidR="00591183" w:rsidRPr="00591183">
        <w:rPr>
          <w:rFonts w:ascii="仿宋" w:eastAsia="仿宋" w:hAnsi="仿宋" w:cs="Arial Unicode MS"/>
          <w:sz w:val="24"/>
          <w:szCs w:val="24"/>
        </w:rPr>
        <w:t>（工作日 9:00-17:30）</w:t>
      </w:r>
    </w:p>
    <w:p w14:paraId="19A4419C" w14:textId="77777777" w:rsidR="00D02CF5" w:rsidRDefault="00C26B18" w:rsidP="0058261D">
      <w:pPr>
        <w:spacing w:line="480" w:lineRule="auto"/>
        <w:ind w:firstLine="420"/>
        <w:jc w:val="left"/>
        <w:rPr>
          <w:rFonts w:ascii="仿宋" w:eastAsia="仿宋" w:hAnsi="仿宋" w:cs="Arial Unicode MS" w:hint="eastAsia"/>
          <w:sz w:val="24"/>
          <w:szCs w:val="24"/>
        </w:rPr>
      </w:pPr>
      <w:r>
        <w:rPr>
          <w:rFonts w:ascii="仿宋" w:eastAsia="仿宋" w:hAnsi="仿宋" w:cs="Arial Unicode MS" w:hint="eastAsia"/>
          <w:sz w:val="24"/>
          <w:szCs w:val="24"/>
        </w:rPr>
        <w:t>邮箱：</w:t>
      </w:r>
      <w:bookmarkStart w:id="0" w:name="_Hlk184203693"/>
      <w:r>
        <w:rPr>
          <w:rFonts w:ascii="仿宋" w:eastAsia="仿宋" w:hAnsi="仿宋" w:cs="Arial Unicode MS"/>
          <w:sz w:val="24"/>
          <w:szCs w:val="24"/>
        </w:rPr>
        <w:fldChar w:fldCharType="begin"/>
      </w:r>
      <w:r>
        <w:rPr>
          <w:rFonts w:ascii="仿宋" w:eastAsia="仿宋" w:hAnsi="仿宋" w:cs="Arial Unicode MS"/>
          <w:sz w:val="24"/>
          <w:szCs w:val="24"/>
        </w:rPr>
        <w:instrText xml:space="preserve"> HYPERLINK "mailto:gileawards@qq.com" </w:instrText>
      </w:r>
      <w:r>
        <w:rPr>
          <w:rFonts w:ascii="仿宋" w:eastAsia="仿宋" w:hAnsi="仿宋" w:cs="Arial Unicode MS"/>
          <w:sz w:val="24"/>
          <w:szCs w:val="24"/>
        </w:rPr>
      </w:r>
      <w:r>
        <w:rPr>
          <w:rFonts w:ascii="仿宋" w:eastAsia="仿宋" w:hAnsi="仿宋" w:cs="Arial Unicode MS"/>
          <w:sz w:val="24"/>
          <w:szCs w:val="24"/>
        </w:rPr>
        <w:fldChar w:fldCharType="separate"/>
      </w:r>
      <w:r>
        <w:rPr>
          <w:rStyle w:val="af"/>
          <w:rFonts w:ascii="仿宋" w:eastAsia="仿宋" w:hAnsi="仿宋" w:cs="Arial Unicode MS"/>
          <w:sz w:val="24"/>
          <w:szCs w:val="24"/>
        </w:rPr>
        <w:t>gileawards@qq.com</w:t>
      </w:r>
      <w:r>
        <w:rPr>
          <w:rFonts w:ascii="仿宋" w:eastAsia="仿宋" w:hAnsi="仿宋" w:cs="Arial Unicode MS"/>
          <w:sz w:val="24"/>
          <w:szCs w:val="24"/>
        </w:rPr>
        <w:fldChar w:fldCharType="end"/>
      </w:r>
      <w:bookmarkEnd w:id="0"/>
    </w:p>
    <w:p w14:paraId="4D75BBA3" w14:textId="77777777" w:rsidR="00D02CF5" w:rsidRDefault="00D02CF5">
      <w:pPr>
        <w:spacing w:line="480" w:lineRule="auto"/>
        <w:ind w:firstLine="420"/>
        <w:jc w:val="left"/>
        <w:rPr>
          <w:rFonts w:ascii="仿宋" w:eastAsia="仿宋" w:hAnsi="仿宋" w:cs="Arial Unicode MS" w:hint="eastAsia"/>
          <w:sz w:val="24"/>
          <w:szCs w:val="24"/>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D02CF5" w14:paraId="3BD500C2" w14:textId="77777777">
        <w:trPr>
          <w:trHeight w:val="951"/>
        </w:trPr>
        <w:tc>
          <w:tcPr>
            <w:tcW w:w="2500" w:type="pct"/>
          </w:tcPr>
          <w:p w14:paraId="38AC3E5F" w14:textId="77777777" w:rsidR="00D02CF5" w:rsidRDefault="00C26B18">
            <w:pPr>
              <w:spacing w:line="480" w:lineRule="auto"/>
              <w:jc w:val="center"/>
              <w:rPr>
                <w:rFonts w:ascii="仿宋" w:eastAsia="仿宋" w:hAnsi="仿宋" w:cs="Arial Unicode MS" w:hint="eastAsia"/>
                <w:sz w:val="24"/>
                <w:szCs w:val="24"/>
              </w:rPr>
            </w:pPr>
            <w:r>
              <w:rPr>
                <w:rFonts w:ascii="仿宋" w:eastAsia="仿宋" w:hAnsi="仿宋" w:cs="Arial Unicode MS" w:hint="eastAsia"/>
                <w:noProof/>
                <w:sz w:val="24"/>
                <w:szCs w:val="24"/>
              </w:rPr>
              <w:drawing>
                <wp:inline distT="0" distB="0" distL="0" distR="0" wp14:anchorId="2C2E1814" wp14:editId="7F5E833D">
                  <wp:extent cx="1673860" cy="1673860"/>
                  <wp:effectExtent l="0" t="0" r="254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3860" cy="1673860"/>
                          </a:xfrm>
                          <a:prstGeom prst="rect">
                            <a:avLst/>
                          </a:prstGeom>
                        </pic:spPr>
                      </pic:pic>
                    </a:graphicData>
                  </a:graphic>
                </wp:inline>
              </w:drawing>
            </w:r>
          </w:p>
          <w:p w14:paraId="42E19A67" w14:textId="77777777" w:rsidR="00D02CF5" w:rsidRDefault="00C26B18">
            <w:pPr>
              <w:spacing w:line="276" w:lineRule="auto"/>
              <w:jc w:val="center"/>
              <w:rPr>
                <w:rFonts w:ascii="仿宋" w:eastAsia="仿宋" w:hAnsi="仿宋" w:cs="Arial Unicode MS" w:hint="eastAsia"/>
                <w:sz w:val="24"/>
                <w:szCs w:val="24"/>
              </w:rPr>
            </w:pPr>
            <w:r>
              <w:rPr>
                <w:rFonts w:ascii="仿宋" w:eastAsia="仿宋" w:hAnsi="仿宋" w:cs="Arial Unicode MS" w:hint="eastAsia"/>
                <w:sz w:val="24"/>
                <w:szCs w:val="24"/>
              </w:rPr>
              <w:t>关注公众号</w:t>
            </w:r>
          </w:p>
          <w:p w14:paraId="63ED3DBA" w14:textId="77777777" w:rsidR="00D02CF5" w:rsidRDefault="00C26B18">
            <w:pPr>
              <w:spacing w:line="276" w:lineRule="auto"/>
              <w:jc w:val="center"/>
              <w:rPr>
                <w:rFonts w:ascii="仿宋" w:eastAsia="仿宋" w:hAnsi="仿宋" w:cs="Arial Unicode MS" w:hint="eastAsia"/>
                <w:sz w:val="24"/>
                <w:szCs w:val="24"/>
                <w:u w:val="single"/>
              </w:rPr>
            </w:pPr>
            <w:r>
              <w:rPr>
                <w:rFonts w:ascii="仿宋" w:eastAsia="仿宋" w:hAnsi="仿宋" w:cs="Arial Unicode MS" w:hint="eastAsia"/>
                <w:sz w:val="24"/>
                <w:szCs w:val="24"/>
              </w:rPr>
              <w:t>了解奖项相关信息</w:t>
            </w:r>
          </w:p>
        </w:tc>
        <w:tc>
          <w:tcPr>
            <w:tcW w:w="2500" w:type="pct"/>
          </w:tcPr>
          <w:p w14:paraId="1F660062" w14:textId="77777777" w:rsidR="00D02CF5" w:rsidRDefault="00C26B18">
            <w:pPr>
              <w:spacing w:line="480" w:lineRule="auto"/>
              <w:jc w:val="center"/>
              <w:rPr>
                <w:rFonts w:ascii="仿宋" w:eastAsia="仿宋" w:hAnsi="仿宋" w:cs="Arial Unicode MS" w:hint="eastAsia"/>
                <w:sz w:val="24"/>
                <w:szCs w:val="24"/>
              </w:rPr>
            </w:pPr>
            <w:r>
              <w:rPr>
                <w:rFonts w:ascii="仿宋" w:eastAsia="仿宋" w:hAnsi="仿宋" w:cs="Arial Unicode MS" w:hint="eastAsia"/>
                <w:noProof/>
                <w:sz w:val="24"/>
                <w:szCs w:val="24"/>
              </w:rPr>
              <w:drawing>
                <wp:inline distT="0" distB="0" distL="0" distR="0" wp14:anchorId="67DDC267" wp14:editId="0278E20D">
                  <wp:extent cx="1626235" cy="16262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6235" cy="1626235"/>
                          </a:xfrm>
                          <a:prstGeom prst="rect">
                            <a:avLst/>
                          </a:prstGeom>
                        </pic:spPr>
                      </pic:pic>
                    </a:graphicData>
                  </a:graphic>
                </wp:inline>
              </w:drawing>
            </w:r>
          </w:p>
          <w:p w14:paraId="27297416" w14:textId="77777777" w:rsidR="00D02CF5" w:rsidRDefault="00C26B18">
            <w:pPr>
              <w:spacing w:line="276" w:lineRule="auto"/>
              <w:jc w:val="center"/>
              <w:rPr>
                <w:rFonts w:ascii="仿宋" w:eastAsia="仿宋" w:hAnsi="仿宋" w:cs="Arial Unicode MS" w:hint="eastAsia"/>
                <w:sz w:val="24"/>
                <w:szCs w:val="24"/>
              </w:rPr>
            </w:pPr>
            <w:proofErr w:type="gramStart"/>
            <w:r>
              <w:rPr>
                <w:rFonts w:ascii="仿宋" w:eastAsia="仿宋" w:hAnsi="仿宋" w:cs="Arial Unicode MS" w:hint="eastAsia"/>
                <w:sz w:val="24"/>
                <w:szCs w:val="24"/>
              </w:rPr>
              <w:t>扫码下载</w:t>
            </w:r>
            <w:proofErr w:type="gramEnd"/>
          </w:p>
          <w:p w14:paraId="7C574A94" w14:textId="3A8101F6" w:rsidR="00D02CF5" w:rsidRDefault="00C26B18">
            <w:pPr>
              <w:spacing w:line="276" w:lineRule="auto"/>
              <w:jc w:val="center"/>
              <w:rPr>
                <w:rFonts w:ascii="仿宋" w:eastAsia="仿宋" w:hAnsi="仿宋" w:cs="Arial Unicode MS" w:hint="eastAsia"/>
                <w:sz w:val="24"/>
                <w:szCs w:val="24"/>
                <w:u w:val="single"/>
              </w:rPr>
            </w:pPr>
            <w:proofErr w:type="gramStart"/>
            <w:r>
              <w:rPr>
                <w:rFonts w:ascii="仿宋" w:eastAsia="仿宋" w:hAnsi="仿宋" w:cs="Arial Unicode MS" w:hint="eastAsia"/>
                <w:sz w:val="24"/>
                <w:szCs w:val="24"/>
              </w:rPr>
              <w:t>智农奖</w:t>
            </w:r>
            <w:proofErr w:type="gramEnd"/>
            <w:r>
              <w:rPr>
                <w:rFonts w:ascii="仿宋" w:eastAsia="仿宋" w:hAnsi="仿宋" w:cs="Arial Unicode MS" w:hint="eastAsia"/>
                <w:sz w:val="24"/>
                <w:szCs w:val="24"/>
              </w:rPr>
              <w:t>申报书</w:t>
            </w:r>
          </w:p>
        </w:tc>
      </w:tr>
    </w:tbl>
    <w:p w14:paraId="758AE904" w14:textId="77777777" w:rsidR="00D02CF5" w:rsidRDefault="00D02CF5">
      <w:pPr>
        <w:spacing w:line="480" w:lineRule="auto"/>
        <w:jc w:val="left"/>
        <w:rPr>
          <w:rFonts w:ascii="仿宋" w:eastAsia="仿宋" w:hAnsi="仿宋" w:cs="Arial Unicode MS" w:hint="eastAsia"/>
          <w:sz w:val="24"/>
          <w:szCs w:val="24"/>
          <w:u w:val="single"/>
        </w:rPr>
      </w:pPr>
    </w:p>
    <w:p w14:paraId="6D1A36C9" w14:textId="77777777" w:rsidR="00D02CF5" w:rsidRDefault="00C26B18">
      <w:pPr>
        <w:spacing w:line="480" w:lineRule="auto"/>
        <w:jc w:val="right"/>
        <w:rPr>
          <w:rFonts w:ascii="仿宋" w:eastAsia="仿宋" w:hAnsi="仿宋" w:cs="微软雅黑" w:hint="eastAsia"/>
          <w:sz w:val="24"/>
          <w:szCs w:val="24"/>
        </w:rPr>
      </w:pPr>
      <w:r>
        <w:rPr>
          <w:rFonts w:ascii="仿宋" w:eastAsia="仿宋" w:hAnsi="仿宋" w:cs="微软雅黑" w:hint="eastAsia"/>
          <w:sz w:val="24"/>
          <w:szCs w:val="24"/>
        </w:rPr>
        <w:t>广州光亚法兰克福展览有限公司</w:t>
      </w:r>
    </w:p>
    <w:p w14:paraId="21B4B26F" w14:textId="699EE776" w:rsidR="00D02CF5" w:rsidRDefault="000369E1" w:rsidP="000369E1">
      <w:pPr>
        <w:spacing w:line="480" w:lineRule="auto"/>
        <w:jc w:val="right"/>
        <w:rPr>
          <w:rFonts w:ascii="仿宋" w:eastAsia="仿宋" w:hAnsi="仿宋" w:cs="Arial Unicode MS" w:hint="eastAsia"/>
          <w:sz w:val="24"/>
          <w:szCs w:val="24"/>
        </w:rPr>
      </w:pPr>
      <w:r>
        <w:rPr>
          <w:rFonts w:ascii="仿宋" w:eastAsia="仿宋" w:hAnsi="仿宋" w:cs="Arial Unicode MS" w:hint="eastAsia"/>
          <w:sz w:val="24"/>
          <w:szCs w:val="24"/>
        </w:rPr>
        <w:fldChar w:fldCharType="begin"/>
      </w:r>
      <w:r>
        <w:rPr>
          <w:rFonts w:ascii="仿宋" w:eastAsia="仿宋" w:hAnsi="仿宋" w:cs="Arial Unicode MS" w:hint="eastAsia"/>
          <w:sz w:val="24"/>
          <w:szCs w:val="24"/>
        </w:rPr>
        <w:instrText xml:space="preserve"> TIME \@ "yyyy'年'M'月'd'日'" </w:instrText>
      </w:r>
      <w:r>
        <w:rPr>
          <w:rFonts w:ascii="仿宋" w:eastAsia="仿宋" w:hAnsi="仿宋" w:cs="Arial Unicode MS" w:hint="eastAsia"/>
          <w:sz w:val="24"/>
          <w:szCs w:val="24"/>
        </w:rPr>
        <w:fldChar w:fldCharType="separate"/>
      </w:r>
      <w:r w:rsidR="00EB5ACD">
        <w:rPr>
          <w:rFonts w:ascii="仿宋" w:eastAsia="仿宋" w:hAnsi="仿宋" w:cs="Arial Unicode MS" w:hint="eastAsia"/>
          <w:noProof/>
          <w:sz w:val="24"/>
          <w:szCs w:val="24"/>
        </w:rPr>
        <w:t>2025年10月20日</w:t>
      </w:r>
      <w:r>
        <w:rPr>
          <w:rFonts w:ascii="仿宋" w:eastAsia="仿宋" w:hAnsi="仿宋" w:cs="Arial Unicode MS" w:hint="eastAsia"/>
          <w:sz w:val="24"/>
          <w:szCs w:val="24"/>
        </w:rPr>
        <w:fldChar w:fldCharType="end"/>
      </w:r>
    </w:p>
    <w:sectPr w:rsidR="00D02CF5" w:rsidSect="00683049">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4D91" w14:textId="77777777" w:rsidR="00ED5F9E" w:rsidRDefault="00ED5F9E">
      <w:r>
        <w:separator/>
      </w:r>
    </w:p>
  </w:endnote>
  <w:endnote w:type="continuationSeparator" w:id="0">
    <w:p w14:paraId="139C520E" w14:textId="77777777" w:rsidR="00ED5F9E" w:rsidRDefault="00E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B3BE" w14:textId="77777777" w:rsidR="00D02CF5" w:rsidRDefault="00C26B18">
    <w:pPr>
      <w:pStyle w:val="a8"/>
    </w:pPr>
    <w:r>
      <w:rPr>
        <w:noProof/>
      </w:rPr>
      <w:drawing>
        <wp:anchor distT="0" distB="0" distL="114300" distR="114300" simplePos="0" relativeHeight="251659264" behindDoc="0" locked="0" layoutInCell="1" allowOverlap="1" wp14:anchorId="6CADD2C7" wp14:editId="637C0F88">
          <wp:simplePos x="0" y="0"/>
          <wp:positionH relativeFrom="column">
            <wp:posOffset>2515235</wp:posOffset>
          </wp:positionH>
          <wp:positionV relativeFrom="paragraph">
            <wp:posOffset>-73660</wp:posOffset>
          </wp:positionV>
          <wp:extent cx="2790825" cy="41084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825" cy="4110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C46C" w14:textId="77777777" w:rsidR="00ED5F9E" w:rsidRDefault="00ED5F9E">
      <w:r>
        <w:separator/>
      </w:r>
    </w:p>
  </w:footnote>
  <w:footnote w:type="continuationSeparator" w:id="0">
    <w:p w14:paraId="125B9F05" w14:textId="77777777" w:rsidR="00ED5F9E" w:rsidRDefault="00ED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937E" w14:textId="77777777" w:rsidR="00D02CF5" w:rsidRDefault="00C26B18">
    <w:r>
      <w:rPr>
        <w:noProof/>
      </w:rPr>
      <w:drawing>
        <wp:anchor distT="0" distB="0" distL="114300" distR="114300" simplePos="0" relativeHeight="251661312" behindDoc="1" locked="0" layoutInCell="1" allowOverlap="1" wp14:anchorId="273200EC" wp14:editId="445A351A">
          <wp:simplePos x="0" y="0"/>
          <wp:positionH relativeFrom="margin">
            <wp:align>right</wp:align>
          </wp:positionH>
          <wp:positionV relativeFrom="paragraph">
            <wp:posOffset>-264160</wp:posOffset>
          </wp:positionV>
          <wp:extent cx="1565275" cy="504825"/>
          <wp:effectExtent l="0" t="0" r="0" b="9525"/>
          <wp:wrapTight wrapText="bothSides">
            <wp:wrapPolygon edited="0">
              <wp:start x="2103" y="0"/>
              <wp:lineTo x="1052" y="4891"/>
              <wp:lineTo x="263" y="10596"/>
              <wp:lineTo x="526" y="14672"/>
              <wp:lineTo x="1577" y="19562"/>
              <wp:lineTo x="1840" y="21192"/>
              <wp:lineTo x="5258" y="21192"/>
              <wp:lineTo x="18665" y="17932"/>
              <wp:lineTo x="18402" y="14672"/>
              <wp:lineTo x="21293" y="14672"/>
              <wp:lineTo x="21030" y="3260"/>
              <wp:lineTo x="3417" y="0"/>
              <wp:lineTo x="2103"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5275" cy="504825"/>
                  </a:xfrm>
                  <a:prstGeom prst="rect">
                    <a:avLst/>
                  </a:prstGeom>
                </pic:spPr>
              </pic:pic>
            </a:graphicData>
          </a:graphic>
        </wp:anchor>
      </w:drawing>
    </w:r>
    <w:r>
      <w:rPr>
        <w:noProof/>
      </w:rPr>
      <w:drawing>
        <wp:anchor distT="0" distB="0" distL="114300" distR="114300" simplePos="0" relativeHeight="251660288" behindDoc="1" locked="0" layoutInCell="1" allowOverlap="1" wp14:anchorId="53B3F857" wp14:editId="3A4B0FE7">
          <wp:simplePos x="0" y="0"/>
          <wp:positionH relativeFrom="margin">
            <wp:posOffset>-19050</wp:posOffset>
          </wp:positionH>
          <wp:positionV relativeFrom="paragraph">
            <wp:posOffset>-312420</wp:posOffset>
          </wp:positionV>
          <wp:extent cx="1884045" cy="600075"/>
          <wp:effectExtent l="0" t="0" r="0" b="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84045"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337"/>
    <w:multiLevelType w:val="hybridMultilevel"/>
    <w:tmpl w:val="B478CE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422299C"/>
    <w:multiLevelType w:val="multilevel"/>
    <w:tmpl w:val="0422299C"/>
    <w:lvl w:ilvl="0">
      <w:start w:val="1"/>
      <w:numFmt w:val="japaneseCounting"/>
      <w:lvlText w:val="（%1）"/>
      <w:lvlJc w:val="left"/>
      <w:pPr>
        <w:ind w:left="1140" w:hanging="720"/>
      </w:pPr>
      <w:rPr>
        <w:rFonts w:hint="default"/>
      </w:rPr>
    </w:lvl>
    <w:lvl w:ilvl="1">
      <w:start w:val="2"/>
      <w:numFmt w:val="decimal"/>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4544B6F"/>
    <w:multiLevelType w:val="hybridMultilevel"/>
    <w:tmpl w:val="4DBEE340"/>
    <w:lvl w:ilvl="0" w:tplc="4B08E7D2">
      <w:start w:val="1"/>
      <w:numFmt w:val="decimal"/>
      <w:lvlText w:val="（%1）"/>
      <w:lvlJc w:val="left"/>
      <w:pPr>
        <w:ind w:left="860" w:hanging="440"/>
      </w:pPr>
      <w:rPr>
        <w:rFonts w:hint="default"/>
      </w:rPr>
    </w:lvl>
    <w:lvl w:ilvl="1" w:tplc="8CE82E76">
      <w:start w:val="1"/>
      <w:numFmt w:val="decimalEnclosedCircle"/>
      <w:lvlText w:val="%2"/>
      <w:lvlJc w:val="left"/>
      <w:pPr>
        <w:ind w:left="1220" w:hanging="36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ADC48F9"/>
    <w:multiLevelType w:val="hybridMultilevel"/>
    <w:tmpl w:val="5F20D1CA"/>
    <w:lvl w:ilvl="0" w:tplc="4B08E7D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E06218F"/>
    <w:multiLevelType w:val="hybridMultilevel"/>
    <w:tmpl w:val="377AC4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F9911EF"/>
    <w:multiLevelType w:val="hybridMultilevel"/>
    <w:tmpl w:val="86F6F3D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06D5A0E"/>
    <w:multiLevelType w:val="hybridMultilevel"/>
    <w:tmpl w:val="58A299A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2C4288"/>
    <w:multiLevelType w:val="multilevel"/>
    <w:tmpl w:val="132C428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847269"/>
    <w:multiLevelType w:val="hybridMultilevel"/>
    <w:tmpl w:val="FEDC05D2"/>
    <w:lvl w:ilvl="0" w:tplc="4B08E7D2">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5660F56"/>
    <w:multiLevelType w:val="hybridMultilevel"/>
    <w:tmpl w:val="201ACBA4"/>
    <w:lvl w:ilvl="0" w:tplc="7958B63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99D4D74"/>
    <w:multiLevelType w:val="hybridMultilevel"/>
    <w:tmpl w:val="523C25D4"/>
    <w:lvl w:ilvl="0" w:tplc="FB26A9A4">
      <w:start w:val="1"/>
      <w:numFmt w:val="decimal"/>
      <w:lvlText w:val="①%1"/>
      <w:lvlJc w:val="left"/>
      <w:pPr>
        <w:ind w:left="920" w:hanging="440"/>
      </w:pPr>
      <w:rPr>
        <w:rFonts w:hint="default"/>
      </w:rPr>
    </w:lvl>
    <w:lvl w:ilvl="1" w:tplc="86EED740">
      <w:start w:val="1"/>
      <w:numFmt w:val="decimal"/>
      <w:lvlText w:val="（%2）"/>
      <w:lvlJc w:val="left"/>
      <w:pPr>
        <w:ind w:left="880" w:hanging="440"/>
      </w:pPr>
      <w:rPr>
        <w:rFonts w:ascii="仿宋" w:eastAsia="仿宋" w:hAnsi="仿宋" w:cs="Arial Unicode MS"/>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C150275"/>
    <w:multiLevelType w:val="multilevel"/>
    <w:tmpl w:val="1C150275"/>
    <w:lvl w:ilvl="0">
      <w:start w:val="1"/>
      <w:numFmt w:val="decimal"/>
      <w:lvlText w:val="%1、"/>
      <w:lvlJc w:val="left"/>
      <w:pPr>
        <w:ind w:left="780" w:hanging="360"/>
      </w:pPr>
      <w:rPr>
        <w:rFonts w:hint="default"/>
      </w:rPr>
    </w:lvl>
    <w:lvl w:ilvl="1">
      <w:start w:val="1"/>
      <w:numFmt w:val="japaneseCounting"/>
      <w:lvlText w:val="（%2）"/>
      <w:lvlJc w:val="left"/>
      <w:pPr>
        <w:ind w:left="1605" w:hanging="765"/>
      </w:pPr>
      <w:rPr>
        <w:rFonts w:hint="default"/>
        <w:b/>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C58227F"/>
    <w:multiLevelType w:val="hybridMultilevel"/>
    <w:tmpl w:val="C3146D12"/>
    <w:lvl w:ilvl="0" w:tplc="D8F84F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F2D31D5"/>
    <w:multiLevelType w:val="hybridMultilevel"/>
    <w:tmpl w:val="4B60316C"/>
    <w:lvl w:ilvl="0" w:tplc="D1542BD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4076731"/>
    <w:multiLevelType w:val="hybridMultilevel"/>
    <w:tmpl w:val="FFE6B9C0"/>
    <w:lvl w:ilvl="0" w:tplc="4B08E7D2">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29572CBA"/>
    <w:multiLevelType w:val="multilevel"/>
    <w:tmpl w:val="29572CBA"/>
    <w:lvl w:ilvl="0">
      <w:start w:val="2"/>
      <w:numFmt w:val="japaneseCounting"/>
      <w:lvlText w:val="（%1）"/>
      <w:lvlJc w:val="left"/>
      <w:pPr>
        <w:ind w:left="1185" w:hanging="765"/>
      </w:pPr>
      <w:rPr>
        <w:rFonts w:hint="default"/>
      </w:rPr>
    </w:lvl>
    <w:lvl w:ilvl="1">
      <w:start w:val="1"/>
      <w:numFmt w:val="decimal"/>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2B905D8F"/>
    <w:multiLevelType w:val="hybridMultilevel"/>
    <w:tmpl w:val="1DF21F9E"/>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D07110C"/>
    <w:multiLevelType w:val="hybridMultilevel"/>
    <w:tmpl w:val="D6CE41AE"/>
    <w:lvl w:ilvl="0" w:tplc="B6F8BF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3DD6FE0"/>
    <w:multiLevelType w:val="hybridMultilevel"/>
    <w:tmpl w:val="7EECCC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6FE75FF"/>
    <w:multiLevelType w:val="hybridMultilevel"/>
    <w:tmpl w:val="21844596"/>
    <w:lvl w:ilvl="0" w:tplc="B3E4C88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373B0522"/>
    <w:multiLevelType w:val="hybridMultilevel"/>
    <w:tmpl w:val="79E24242"/>
    <w:lvl w:ilvl="0" w:tplc="9320C5CA">
      <w:start w:val="1"/>
      <w:numFmt w:val="decimal"/>
      <w:lvlText w:val="%1."/>
      <w:lvlJc w:val="left"/>
      <w:pPr>
        <w:ind w:left="360" w:hanging="360"/>
      </w:pPr>
      <w:rPr>
        <w:rFonts w:hint="default"/>
      </w:rPr>
    </w:lvl>
    <w:lvl w:ilvl="1" w:tplc="5470E078">
      <w:start w:val="5"/>
      <w:numFmt w:val="japaneseCounting"/>
      <w:lvlText w:val="%2、"/>
      <w:lvlJc w:val="left"/>
      <w:pPr>
        <w:ind w:left="1100" w:hanging="660"/>
      </w:pPr>
      <w:rPr>
        <w:rFonts w:hint="default"/>
        <w:b/>
        <w:sz w:val="3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9827EFC"/>
    <w:multiLevelType w:val="hybridMultilevel"/>
    <w:tmpl w:val="86F6F3D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9175E"/>
    <w:multiLevelType w:val="hybridMultilevel"/>
    <w:tmpl w:val="673E55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B335EBA"/>
    <w:multiLevelType w:val="hybridMultilevel"/>
    <w:tmpl w:val="90A44670"/>
    <w:lvl w:ilvl="0" w:tplc="4B08E7D2">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3DB750A0"/>
    <w:multiLevelType w:val="multilevel"/>
    <w:tmpl w:val="3DB750A0"/>
    <w:lvl w:ilvl="0">
      <w:start w:val="1"/>
      <w:numFmt w:val="lowerLetter"/>
      <w:lvlText w:val="%1)"/>
      <w:lvlJc w:val="left"/>
      <w:pPr>
        <w:ind w:left="1200" w:hanging="420"/>
      </w:p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5" w15:restartNumberingAfterBreak="0">
    <w:nsid w:val="41D600A0"/>
    <w:multiLevelType w:val="hybridMultilevel"/>
    <w:tmpl w:val="679AD6B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80102B3"/>
    <w:multiLevelType w:val="multilevel"/>
    <w:tmpl w:val="480102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6914BDE"/>
    <w:multiLevelType w:val="hybridMultilevel"/>
    <w:tmpl w:val="A8AE9034"/>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7575B00"/>
    <w:multiLevelType w:val="hybridMultilevel"/>
    <w:tmpl w:val="BD5AC11E"/>
    <w:lvl w:ilvl="0" w:tplc="1BF6FA30">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5F9D48C5"/>
    <w:multiLevelType w:val="hybridMultilevel"/>
    <w:tmpl w:val="9D542FEC"/>
    <w:lvl w:ilvl="0" w:tplc="C69A73A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ADC4FEE"/>
    <w:multiLevelType w:val="hybridMultilevel"/>
    <w:tmpl w:val="AE1AA4AA"/>
    <w:lvl w:ilvl="0" w:tplc="EB7805C4">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6C164D51"/>
    <w:multiLevelType w:val="multilevel"/>
    <w:tmpl w:val="6C164D51"/>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6C263E1F"/>
    <w:multiLevelType w:val="hybridMultilevel"/>
    <w:tmpl w:val="9528A5CA"/>
    <w:lvl w:ilvl="0" w:tplc="B914C4B8">
      <w:start w:val="1"/>
      <w:numFmt w:val="chineseCountingThousand"/>
      <w:lvlText w:val="%1、"/>
      <w:lvlJc w:val="left"/>
      <w:pPr>
        <w:ind w:left="440" w:hanging="440"/>
      </w:pPr>
      <w:rPr>
        <w:b/>
        <w:bCs/>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0AE1474"/>
    <w:multiLevelType w:val="hybridMultilevel"/>
    <w:tmpl w:val="99C6DEE4"/>
    <w:lvl w:ilvl="0" w:tplc="4B08E7D2">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1620682"/>
    <w:multiLevelType w:val="hybridMultilevel"/>
    <w:tmpl w:val="C7D6192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51D268C"/>
    <w:multiLevelType w:val="hybridMultilevel"/>
    <w:tmpl w:val="E73693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7A30C0F"/>
    <w:multiLevelType w:val="hybridMultilevel"/>
    <w:tmpl w:val="96BAF25E"/>
    <w:lvl w:ilvl="0" w:tplc="62586524">
      <w:start w:val="6"/>
      <w:numFmt w:val="japaneseCounting"/>
      <w:lvlText w:val="%1、"/>
      <w:lvlJc w:val="left"/>
      <w:pPr>
        <w:ind w:left="660" w:hanging="6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9697832"/>
    <w:multiLevelType w:val="hybridMultilevel"/>
    <w:tmpl w:val="FF840F32"/>
    <w:lvl w:ilvl="0" w:tplc="CB6207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A6840BD"/>
    <w:multiLevelType w:val="hybridMultilevel"/>
    <w:tmpl w:val="848A37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CF93408"/>
    <w:multiLevelType w:val="hybridMultilevel"/>
    <w:tmpl w:val="A5F2E2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1629884">
    <w:abstractNumId w:val="7"/>
  </w:num>
  <w:num w:numId="2" w16cid:durableId="2042050920">
    <w:abstractNumId w:val="1"/>
  </w:num>
  <w:num w:numId="3" w16cid:durableId="1872986087">
    <w:abstractNumId w:val="11"/>
  </w:num>
  <w:num w:numId="4" w16cid:durableId="557087877">
    <w:abstractNumId w:val="15"/>
  </w:num>
  <w:num w:numId="5" w16cid:durableId="945968144">
    <w:abstractNumId w:val="31"/>
  </w:num>
  <w:num w:numId="6" w16cid:durableId="1415081342">
    <w:abstractNumId w:val="24"/>
  </w:num>
  <w:num w:numId="7" w16cid:durableId="29456899">
    <w:abstractNumId w:val="26"/>
  </w:num>
  <w:num w:numId="8" w16cid:durableId="18895005">
    <w:abstractNumId w:val="29"/>
  </w:num>
  <w:num w:numId="9" w16cid:durableId="1136608519">
    <w:abstractNumId w:val="12"/>
  </w:num>
  <w:num w:numId="10" w16cid:durableId="1583879169">
    <w:abstractNumId w:val="8"/>
  </w:num>
  <w:num w:numId="11" w16cid:durableId="831681914">
    <w:abstractNumId w:val="3"/>
  </w:num>
  <w:num w:numId="12" w16cid:durableId="705719924">
    <w:abstractNumId w:val="36"/>
  </w:num>
  <w:num w:numId="13" w16cid:durableId="68969300">
    <w:abstractNumId w:val="20"/>
  </w:num>
  <w:num w:numId="14" w16cid:durableId="888684938">
    <w:abstractNumId w:val="10"/>
  </w:num>
  <w:num w:numId="15" w16cid:durableId="1236476954">
    <w:abstractNumId w:val="23"/>
  </w:num>
  <w:num w:numId="16" w16cid:durableId="1750079200">
    <w:abstractNumId w:val="9"/>
  </w:num>
  <w:num w:numId="17" w16cid:durableId="511531093">
    <w:abstractNumId w:val="33"/>
  </w:num>
  <w:num w:numId="18" w16cid:durableId="504251762">
    <w:abstractNumId w:val="30"/>
  </w:num>
  <w:num w:numId="19" w16cid:durableId="2027369718">
    <w:abstractNumId w:val="2"/>
  </w:num>
  <w:num w:numId="20" w16cid:durableId="1147666561">
    <w:abstractNumId w:val="28"/>
  </w:num>
  <w:num w:numId="21" w16cid:durableId="2034379248">
    <w:abstractNumId w:val="14"/>
  </w:num>
  <w:num w:numId="22" w16cid:durableId="1867212738">
    <w:abstractNumId w:val="19"/>
  </w:num>
  <w:num w:numId="23" w16cid:durableId="117069208">
    <w:abstractNumId w:val="32"/>
  </w:num>
  <w:num w:numId="24" w16cid:durableId="2131320200">
    <w:abstractNumId w:val="13"/>
  </w:num>
  <w:num w:numId="25" w16cid:durableId="166600453">
    <w:abstractNumId w:val="16"/>
  </w:num>
  <w:num w:numId="26" w16cid:durableId="233245204">
    <w:abstractNumId w:val="27"/>
  </w:num>
  <w:num w:numId="27" w16cid:durableId="2089569060">
    <w:abstractNumId w:val="34"/>
  </w:num>
  <w:num w:numId="28" w16cid:durableId="1672876549">
    <w:abstractNumId w:val="6"/>
  </w:num>
  <w:num w:numId="29" w16cid:durableId="1117144087">
    <w:abstractNumId w:val="17"/>
  </w:num>
  <w:num w:numId="30" w16cid:durableId="583993362">
    <w:abstractNumId w:val="22"/>
  </w:num>
  <w:num w:numId="31" w16cid:durableId="1751779818">
    <w:abstractNumId w:val="0"/>
  </w:num>
  <w:num w:numId="32" w16cid:durableId="1043822459">
    <w:abstractNumId w:val="39"/>
  </w:num>
  <w:num w:numId="33" w16cid:durableId="1775400173">
    <w:abstractNumId w:val="35"/>
  </w:num>
  <w:num w:numId="34" w16cid:durableId="1887644982">
    <w:abstractNumId w:val="21"/>
  </w:num>
  <w:num w:numId="35" w16cid:durableId="1057125055">
    <w:abstractNumId w:val="37"/>
  </w:num>
  <w:num w:numId="36" w16cid:durableId="2122722396">
    <w:abstractNumId w:val="4"/>
  </w:num>
  <w:num w:numId="37" w16cid:durableId="1823496409">
    <w:abstractNumId w:val="18"/>
  </w:num>
  <w:num w:numId="38" w16cid:durableId="1384791769">
    <w:abstractNumId w:val="25"/>
  </w:num>
  <w:num w:numId="39" w16cid:durableId="116415220">
    <w:abstractNumId w:val="38"/>
  </w:num>
  <w:num w:numId="40" w16cid:durableId="945577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1ZTg0ZTg3MGEyOGM0MjI3Y2U5Y2NlNTlkODI0NmEifQ=="/>
  </w:docVars>
  <w:rsids>
    <w:rsidRoot w:val="00272C5F"/>
    <w:rsid w:val="000002FC"/>
    <w:rsid w:val="00001A43"/>
    <w:rsid w:val="00001E77"/>
    <w:rsid w:val="00006D6F"/>
    <w:rsid w:val="0000773E"/>
    <w:rsid w:val="0001218B"/>
    <w:rsid w:val="0001239F"/>
    <w:rsid w:val="00014280"/>
    <w:rsid w:val="00014B89"/>
    <w:rsid w:val="00024253"/>
    <w:rsid w:val="0002630D"/>
    <w:rsid w:val="00030ACB"/>
    <w:rsid w:val="00031EB3"/>
    <w:rsid w:val="00031F4A"/>
    <w:rsid w:val="00035883"/>
    <w:rsid w:val="000369E1"/>
    <w:rsid w:val="0004653E"/>
    <w:rsid w:val="0005171E"/>
    <w:rsid w:val="0005454F"/>
    <w:rsid w:val="00056DE1"/>
    <w:rsid w:val="00061B15"/>
    <w:rsid w:val="00066A8A"/>
    <w:rsid w:val="0006796B"/>
    <w:rsid w:val="00071719"/>
    <w:rsid w:val="000737F7"/>
    <w:rsid w:val="000801AE"/>
    <w:rsid w:val="00084DF1"/>
    <w:rsid w:val="00087697"/>
    <w:rsid w:val="00092D3E"/>
    <w:rsid w:val="00093EAC"/>
    <w:rsid w:val="000B02C0"/>
    <w:rsid w:val="000C0598"/>
    <w:rsid w:val="000C3BC2"/>
    <w:rsid w:val="000D3252"/>
    <w:rsid w:val="000D7A08"/>
    <w:rsid w:val="001013B5"/>
    <w:rsid w:val="00105940"/>
    <w:rsid w:val="001079E3"/>
    <w:rsid w:val="001108EF"/>
    <w:rsid w:val="0013171B"/>
    <w:rsid w:val="00132937"/>
    <w:rsid w:val="00136976"/>
    <w:rsid w:val="001378F3"/>
    <w:rsid w:val="00140292"/>
    <w:rsid w:val="0015018C"/>
    <w:rsid w:val="00154B6F"/>
    <w:rsid w:val="0015783F"/>
    <w:rsid w:val="0016152D"/>
    <w:rsid w:val="001617B2"/>
    <w:rsid w:val="00170BA5"/>
    <w:rsid w:val="001775B8"/>
    <w:rsid w:val="001815A0"/>
    <w:rsid w:val="00182D5C"/>
    <w:rsid w:val="00195E60"/>
    <w:rsid w:val="001A19FD"/>
    <w:rsid w:val="001A1F69"/>
    <w:rsid w:val="001A4800"/>
    <w:rsid w:val="001A5917"/>
    <w:rsid w:val="001A59AA"/>
    <w:rsid w:val="001B17D2"/>
    <w:rsid w:val="001C0A28"/>
    <w:rsid w:val="001D13E2"/>
    <w:rsid w:val="001D57FB"/>
    <w:rsid w:val="001E0D77"/>
    <w:rsid w:val="00203E35"/>
    <w:rsid w:val="00207601"/>
    <w:rsid w:val="00212F0E"/>
    <w:rsid w:val="0022125A"/>
    <w:rsid w:val="002325BA"/>
    <w:rsid w:val="00235309"/>
    <w:rsid w:val="00235AB7"/>
    <w:rsid w:val="00237110"/>
    <w:rsid w:val="002419F6"/>
    <w:rsid w:val="00250DFC"/>
    <w:rsid w:val="0026221A"/>
    <w:rsid w:val="0026320D"/>
    <w:rsid w:val="00272C5F"/>
    <w:rsid w:val="00274652"/>
    <w:rsid w:val="00280B39"/>
    <w:rsid w:val="00280C48"/>
    <w:rsid w:val="00286DBC"/>
    <w:rsid w:val="002904C6"/>
    <w:rsid w:val="0029458C"/>
    <w:rsid w:val="002B7DDD"/>
    <w:rsid w:val="002C1CC9"/>
    <w:rsid w:val="002E63C0"/>
    <w:rsid w:val="002F0B12"/>
    <w:rsid w:val="002F7C64"/>
    <w:rsid w:val="00300665"/>
    <w:rsid w:val="0030664B"/>
    <w:rsid w:val="003117AA"/>
    <w:rsid w:val="00314F1E"/>
    <w:rsid w:val="003203DE"/>
    <w:rsid w:val="00334EF8"/>
    <w:rsid w:val="00347F1C"/>
    <w:rsid w:val="00350B6F"/>
    <w:rsid w:val="00351D15"/>
    <w:rsid w:val="00361FCE"/>
    <w:rsid w:val="003719D6"/>
    <w:rsid w:val="00374921"/>
    <w:rsid w:val="003916B3"/>
    <w:rsid w:val="003A1F31"/>
    <w:rsid w:val="003A7E22"/>
    <w:rsid w:val="003B3CDE"/>
    <w:rsid w:val="003C65E4"/>
    <w:rsid w:val="003C7E29"/>
    <w:rsid w:val="003D3222"/>
    <w:rsid w:val="003E46F4"/>
    <w:rsid w:val="003E4F43"/>
    <w:rsid w:val="003E68D2"/>
    <w:rsid w:val="003E7D53"/>
    <w:rsid w:val="003F09FB"/>
    <w:rsid w:val="003F377A"/>
    <w:rsid w:val="004035B7"/>
    <w:rsid w:val="00411356"/>
    <w:rsid w:val="00420F72"/>
    <w:rsid w:val="00422096"/>
    <w:rsid w:val="00427A25"/>
    <w:rsid w:val="004306B3"/>
    <w:rsid w:val="004323CC"/>
    <w:rsid w:val="00433383"/>
    <w:rsid w:val="004347C0"/>
    <w:rsid w:val="00434D7B"/>
    <w:rsid w:val="00437695"/>
    <w:rsid w:val="00447310"/>
    <w:rsid w:val="00453974"/>
    <w:rsid w:val="00455E36"/>
    <w:rsid w:val="00461D96"/>
    <w:rsid w:val="00462BDB"/>
    <w:rsid w:val="004678BE"/>
    <w:rsid w:val="00467C89"/>
    <w:rsid w:val="00471CD6"/>
    <w:rsid w:val="00481B71"/>
    <w:rsid w:val="004827E4"/>
    <w:rsid w:val="00491B87"/>
    <w:rsid w:val="00494FF5"/>
    <w:rsid w:val="00497669"/>
    <w:rsid w:val="004B12CC"/>
    <w:rsid w:val="004B5175"/>
    <w:rsid w:val="004B7983"/>
    <w:rsid w:val="004C0AD1"/>
    <w:rsid w:val="004C16DD"/>
    <w:rsid w:val="004C5600"/>
    <w:rsid w:val="004D2013"/>
    <w:rsid w:val="004D64A0"/>
    <w:rsid w:val="004E1D76"/>
    <w:rsid w:val="004E4281"/>
    <w:rsid w:val="004E478B"/>
    <w:rsid w:val="004F2C75"/>
    <w:rsid w:val="004F4AF5"/>
    <w:rsid w:val="00502F21"/>
    <w:rsid w:val="00503D77"/>
    <w:rsid w:val="00507CD3"/>
    <w:rsid w:val="005103A2"/>
    <w:rsid w:val="00511F7A"/>
    <w:rsid w:val="005120A4"/>
    <w:rsid w:val="00525015"/>
    <w:rsid w:val="00527AE9"/>
    <w:rsid w:val="005310D4"/>
    <w:rsid w:val="005324E0"/>
    <w:rsid w:val="00533E5F"/>
    <w:rsid w:val="00542C7B"/>
    <w:rsid w:val="00544078"/>
    <w:rsid w:val="0055347A"/>
    <w:rsid w:val="00560063"/>
    <w:rsid w:val="00562D20"/>
    <w:rsid w:val="0056553C"/>
    <w:rsid w:val="0056672B"/>
    <w:rsid w:val="005702E1"/>
    <w:rsid w:val="005774B5"/>
    <w:rsid w:val="00580480"/>
    <w:rsid w:val="005814B4"/>
    <w:rsid w:val="0058261D"/>
    <w:rsid w:val="00585441"/>
    <w:rsid w:val="00586783"/>
    <w:rsid w:val="00591183"/>
    <w:rsid w:val="00592BC5"/>
    <w:rsid w:val="005945BD"/>
    <w:rsid w:val="005A25F9"/>
    <w:rsid w:val="005A2B8D"/>
    <w:rsid w:val="005B00FE"/>
    <w:rsid w:val="005F2200"/>
    <w:rsid w:val="005F2A98"/>
    <w:rsid w:val="005F5A26"/>
    <w:rsid w:val="005F69BB"/>
    <w:rsid w:val="0060030D"/>
    <w:rsid w:val="00600804"/>
    <w:rsid w:val="00602ACE"/>
    <w:rsid w:val="006041B7"/>
    <w:rsid w:val="00605EC2"/>
    <w:rsid w:val="0061243D"/>
    <w:rsid w:val="00622B1A"/>
    <w:rsid w:val="00625537"/>
    <w:rsid w:val="00625A0E"/>
    <w:rsid w:val="00633F8D"/>
    <w:rsid w:val="0063439B"/>
    <w:rsid w:val="006453DE"/>
    <w:rsid w:val="0065015D"/>
    <w:rsid w:val="006505CA"/>
    <w:rsid w:val="00657000"/>
    <w:rsid w:val="00657079"/>
    <w:rsid w:val="00662A63"/>
    <w:rsid w:val="00665583"/>
    <w:rsid w:val="00670419"/>
    <w:rsid w:val="00673C51"/>
    <w:rsid w:val="00674C60"/>
    <w:rsid w:val="00683049"/>
    <w:rsid w:val="0069406A"/>
    <w:rsid w:val="00696903"/>
    <w:rsid w:val="006A18EC"/>
    <w:rsid w:val="006B27FC"/>
    <w:rsid w:val="006B72BA"/>
    <w:rsid w:val="006C3C9B"/>
    <w:rsid w:val="006C41B9"/>
    <w:rsid w:val="006C4D88"/>
    <w:rsid w:val="006C7403"/>
    <w:rsid w:val="006D306D"/>
    <w:rsid w:val="006D43BF"/>
    <w:rsid w:val="006D78B2"/>
    <w:rsid w:val="006E1B34"/>
    <w:rsid w:val="006E263F"/>
    <w:rsid w:val="006F187C"/>
    <w:rsid w:val="00704EE1"/>
    <w:rsid w:val="00705F93"/>
    <w:rsid w:val="00723864"/>
    <w:rsid w:val="00723BC3"/>
    <w:rsid w:val="00742AB3"/>
    <w:rsid w:val="00744579"/>
    <w:rsid w:val="0075079D"/>
    <w:rsid w:val="00751E26"/>
    <w:rsid w:val="007527C2"/>
    <w:rsid w:val="00761D7C"/>
    <w:rsid w:val="007700E3"/>
    <w:rsid w:val="00772A2E"/>
    <w:rsid w:val="00780108"/>
    <w:rsid w:val="00793324"/>
    <w:rsid w:val="00794433"/>
    <w:rsid w:val="007A079F"/>
    <w:rsid w:val="007A2932"/>
    <w:rsid w:val="007A40E8"/>
    <w:rsid w:val="007A6D3A"/>
    <w:rsid w:val="007B00BD"/>
    <w:rsid w:val="007B2090"/>
    <w:rsid w:val="007B27FA"/>
    <w:rsid w:val="007C2944"/>
    <w:rsid w:val="007C3C86"/>
    <w:rsid w:val="007D187B"/>
    <w:rsid w:val="007E1702"/>
    <w:rsid w:val="007E1F48"/>
    <w:rsid w:val="007F008D"/>
    <w:rsid w:val="007F1B11"/>
    <w:rsid w:val="007F42CB"/>
    <w:rsid w:val="007F4A0A"/>
    <w:rsid w:val="007F5BAE"/>
    <w:rsid w:val="00804F55"/>
    <w:rsid w:val="00812C29"/>
    <w:rsid w:val="00814070"/>
    <w:rsid w:val="0081580F"/>
    <w:rsid w:val="00822C29"/>
    <w:rsid w:val="0083233A"/>
    <w:rsid w:val="00833573"/>
    <w:rsid w:val="00844700"/>
    <w:rsid w:val="00847584"/>
    <w:rsid w:val="008479D6"/>
    <w:rsid w:val="008609E9"/>
    <w:rsid w:val="0086560C"/>
    <w:rsid w:val="0086662E"/>
    <w:rsid w:val="00867C31"/>
    <w:rsid w:val="008712DE"/>
    <w:rsid w:val="0087757C"/>
    <w:rsid w:val="00887230"/>
    <w:rsid w:val="008A559C"/>
    <w:rsid w:val="008B12FD"/>
    <w:rsid w:val="008B3A69"/>
    <w:rsid w:val="008B6E73"/>
    <w:rsid w:val="008C5232"/>
    <w:rsid w:val="008C56D0"/>
    <w:rsid w:val="008C629D"/>
    <w:rsid w:val="008D4969"/>
    <w:rsid w:val="008E7947"/>
    <w:rsid w:val="008F25DA"/>
    <w:rsid w:val="008F3076"/>
    <w:rsid w:val="008F74FB"/>
    <w:rsid w:val="009026E4"/>
    <w:rsid w:val="0090616F"/>
    <w:rsid w:val="00914BC3"/>
    <w:rsid w:val="00915511"/>
    <w:rsid w:val="00915FB4"/>
    <w:rsid w:val="009167F6"/>
    <w:rsid w:val="00920969"/>
    <w:rsid w:val="009210B1"/>
    <w:rsid w:val="00924D05"/>
    <w:rsid w:val="0093260D"/>
    <w:rsid w:val="00936C3A"/>
    <w:rsid w:val="00940243"/>
    <w:rsid w:val="00940B6C"/>
    <w:rsid w:val="00946333"/>
    <w:rsid w:val="00954F42"/>
    <w:rsid w:val="00962B9A"/>
    <w:rsid w:val="00963E23"/>
    <w:rsid w:val="00964444"/>
    <w:rsid w:val="00975ACC"/>
    <w:rsid w:val="00975F8C"/>
    <w:rsid w:val="00984DBC"/>
    <w:rsid w:val="0099097F"/>
    <w:rsid w:val="00994393"/>
    <w:rsid w:val="009A08B6"/>
    <w:rsid w:val="009A3549"/>
    <w:rsid w:val="009A4414"/>
    <w:rsid w:val="009B111A"/>
    <w:rsid w:val="009C17E3"/>
    <w:rsid w:val="009C2F54"/>
    <w:rsid w:val="009D20A9"/>
    <w:rsid w:val="009D6325"/>
    <w:rsid w:val="009E25EB"/>
    <w:rsid w:val="009F2ED7"/>
    <w:rsid w:val="009F44D8"/>
    <w:rsid w:val="009F6289"/>
    <w:rsid w:val="00A01918"/>
    <w:rsid w:val="00A01E6D"/>
    <w:rsid w:val="00A04BBC"/>
    <w:rsid w:val="00A13FF0"/>
    <w:rsid w:val="00A2060F"/>
    <w:rsid w:val="00A22282"/>
    <w:rsid w:val="00A547E6"/>
    <w:rsid w:val="00A72134"/>
    <w:rsid w:val="00A74B9C"/>
    <w:rsid w:val="00A9731F"/>
    <w:rsid w:val="00A97703"/>
    <w:rsid w:val="00AA3AE2"/>
    <w:rsid w:val="00AA3DF4"/>
    <w:rsid w:val="00AA4B92"/>
    <w:rsid w:val="00AA64EC"/>
    <w:rsid w:val="00AC339E"/>
    <w:rsid w:val="00AC543D"/>
    <w:rsid w:val="00AD2E27"/>
    <w:rsid w:val="00AD6E38"/>
    <w:rsid w:val="00AE0A39"/>
    <w:rsid w:val="00AF041F"/>
    <w:rsid w:val="00AF382E"/>
    <w:rsid w:val="00B00768"/>
    <w:rsid w:val="00B12E8E"/>
    <w:rsid w:val="00B14136"/>
    <w:rsid w:val="00B1673B"/>
    <w:rsid w:val="00B167A0"/>
    <w:rsid w:val="00B26F4B"/>
    <w:rsid w:val="00B33EAA"/>
    <w:rsid w:val="00B376C3"/>
    <w:rsid w:val="00B53DF4"/>
    <w:rsid w:val="00B54A2C"/>
    <w:rsid w:val="00B65502"/>
    <w:rsid w:val="00B87EE7"/>
    <w:rsid w:val="00B97228"/>
    <w:rsid w:val="00BA69AD"/>
    <w:rsid w:val="00BB24AE"/>
    <w:rsid w:val="00BB3F7C"/>
    <w:rsid w:val="00BC13CF"/>
    <w:rsid w:val="00BD06C0"/>
    <w:rsid w:val="00BE49AF"/>
    <w:rsid w:val="00BF3C52"/>
    <w:rsid w:val="00BF4C77"/>
    <w:rsid w:val="00BF568D"/>
    <w:rsid w:val="00C0044F"/>
    <w:rsid w:val="00C004B8"/>
    <w:rsid w:val="00C01AB1"/>
    <w:rsid w:val="00C20185"/>
    <w:rsid w:val="00C224FC"/>
    <w:rsid w:val="00C22B65"/>
    <w:rsid w:val="00C22E23"/>
    <w:rsid w:val="00C26B18"/>
    <w:rsid w:val="00C30436"/>
    <w:rsid w:val="00C4231B"/>
    <w:rsid w:val="00C469DB"/>
    <w:rsid w:val="00C62831"/>
    <w:rsid w:val="00C706BF"/>
    <w:rsid w:val="00C8286D"/>
    <w:rsid w:val="00C86107"/>
    <w:rsid w:val="00CB055F"/>
    <w:rsid w:val="00CB0EC0"/>
    <w:rsid w:val="00CD4154"/>
    <w:rsid w:val="00CD7919"/>
    <w:rsid w:val="00CE3032"/>
    <w:rsid w:val="00CE4706"/>
    <w:rsid w:val="00CE4EE3"/>
    <w:rsid w:val="00CF3FD5"/>
    <w:rsid w:val="00D02CF5"/>
    <w:rsid w:val="00D043A8"/>
    <w:rsid w:val="00D0561D"/>
    <w:rsid w:val="00D05932"/>
    <w:rsid w:val="00D070E5"/>
    <w:rsid w:val="00D164A5"/>
    <w:rsid w:val="00D20F10"/>
    <w:rsid w:val="00D21C11"/>
    <w:rsid w:val="00D230A1"/>
    <w:rsid w:val="00D2407D"/>
    <w:rsid w:val="00D25EC3"/>
    <w:rsid w:val="00D32396"/>
    <w:rsid w:val="00D423A9"/>
    <w:rsid w:val="00D50F72"/>
    <w:rsid w:val="00D83DF1"/>
    <w:rsid w:val="00D91C5D"/>
    <w:rsid w:val="00D92443"/>
    <w:rsid w:val="00DB1FB3"/>
    <w:rsid w:val="00DB6247"/>
    <w:rsid w:val="00DB7EBB"/>
    <w:rsid w:val="00DC21CB"/>
    <w:rsid w:val="00DC69C6"/>
    <w:rsid w:val="00DD30B6"/>
    <w:rsid w:val="00DD6F3D"/>
    <w:rsid w:val="00DE180D"/>
    <w:rsid w:val="00DE3366"/>
    <w:rsid w:val="00DF1308"/>
    <w:rsid w:val="00E00287"/>
    <w:rsid w:val="00E0281A"/>
    <w:rsid w:val="00E0298E"/>
    <w:rsid w:val="00E22CC7"/>
    <w:rsid w:val="00E2547A"/>
    <w:rsid w:val="00E268D6"/>
    <w:rsid w:val="00E327B1"/>
    <w:rsid w:val="00E36D3C"/>
    <w:rsid w:val="00E374FA"/>
    <w:rsid w:val="00E414C2"/>
    <w:rsid w:val="00E472F8"/>
    <w:rsid w:val="00E51AB7"/>
    <w:rsid w:val="00E546D4"/>
    <w:rsid w:val="00E56C9D"/>
    <w:rsid w:val="00E57536"/>
    <w:rsid w:val="00E62EEB"/>
    <w:rsid w:val="00E71170"/>
    <w:rsid w:val="00E81C75"/>
    <w:rsid w:val="00E86374"/>
    <w:rsid w:val="00E869BF"/>
    <w:rsid w:val="00E9220B"/>
    <w:rsid w:val="00EB5ACD"/>
    <w:rsid w:val="00ED1485"/>
    <w:rsid w:val="00ED2E61"/>
    <w:rsid w:val="00ED5F9E"/>
    <w:rsid w:val="00ED6040"/>
    <w:rsid w:val="00ED6DDD"/>
    <w:rsid w:val="00EE29DC"/>
    <w:rsid w:val="00EE3AED"/>
    <w:rsid w:val="00F04EE3"/>
    <w:rsid w:val="00F061BD"/>
    <w:rsid w:val="00F1114F"/>
    <w:rsid w:val="00F14214"/>
    <w:rsid w:val="00F21670"/>
    <w:rsid w:val="00F22D1C"/>
    <w:rsid w:val="00F2462A"/>
    <w:rsid w:val="00F42171"/>
    <w:rsid w:val="00F447E8"/>
    <w:rsid w:val="00F54211"/>
    <w:rsid w:val="00F54EBE"/>
    <w:rsid w:val="00F56038"/>
    <w:rsid w:val="00F56E47"/>
    <w:rsid w:val="00F5764B"/>
    <w:rsid w:val="00F74112"/>
    <w:rsid w:val="00F77D6F"/>
    <w:rsid w:val="00F8030A"/>
    <w:rsid w:val="00F80A8B"/>
    <w:rsid w:val="00F878A7"/>
    <w:rsid w:val="00F90354"/>
    <w:rsid w:val="00F93F2A"/>
    <w:rsid w:val="00FA6560"/>
    <w:rsid w:val="00FB222F"/>
    <w:rsid w:val="00FC5839"/>
    <w:rsid w:val="00FD0DF1"/>
    <w:rsid w:val="00FD189A"/>
    <w:rsid w:val="00FD5743"/>
    <w:rsid w:val="00FD7815"/>
    <w:rsid w:val="038C76D9"/>
    <w:rsid w:val="05525A00"/>
    <w:rsid w:val="10F65145"/>
    <w:rsid w:val="13590969"/>
    <w:rsid w:val="14D35BB2"/>
    <w:rsid w:val="1DEC3F63"/>
    <w:rsid w:val="1E4F5A7B"/>
    <w:rsid w:val="25E51B3A"/>
    <w:rsid w:val="29A276C0"/>
    <w:rsid w:val="2CE80EB6"/>
    <w:rsid w:val="351E4930"/>
    <w:rsid w:val="36DD00FC"/>
    <w:rsid w:val="3BBD087B"/>
    <w:rsid w:val="3CDD2778"/>
    <w:rsid w:val="41B15F81"/>
    <w:rsid w:val="41DA0C77"/>
    <w:rsid w:val="437D0E9D"/>
    <w:rsid w:val="45EE65B2"/>
    <w:rsid w:val="59A702B6"/>
    <w:rsid w:val="5C4000F5"/>
    <w:rsid w:val="633B14CF"/>
    <w:rsid w:val="634744A7"/>
    <w:rsid w:val="645666EE"/>
    <w:rsid w:val="686F2D1A"/>
    <w:rsid w:val="6DAC06B9"/>
    <w:rsid w:val="78391179"/>
    <w:rsid w:val="7CAE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1E03F"/>
  <w15:docId w15:val="{AADA4F97-B81B-47D2-A691-24C9C52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copy-lead">
    <w:name w:val="a-copy-lead"/>
    <w:basedOn w:val="a0"/>
    <w:qFormat/>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2">
    <w:name w:val="未处理的提及2"/>
    <w:basedOn w:val="a0"/>
    <w:uiPriority w:val="99"/>
    <w:semiHidden/>
    <w:unhideWhenUsed/>
    <w:rPr>
      <w:color w:val="605E5C"/>
      <w:shd w:val="clear" w:color="auto" w:fill="E1DFDD"/>
    </w:rPr>
  </w:style>
  <w:style w:type="character" w:customStyle="1" w:styleId="a5">
    <w:name w:val="日期 字符"/>
    <w:basedOn w:val="a0"/>
    <w:link w:val="a4"/>
    <w:uiPriority w:val="99"/>
    <w:semiHidden/>
    <w:rPr>
      <w:rFonts w:asciiTheme="minorHAnsi" w:eastAsiaTheme="minorEastAsia" w:hAnsiTheme="minorHAnsi" w:cstheme="minorBidi"/>
      <w:kern w:val="2"/>
      <w:sz w:val="21"/>
      <w:szCs w:val="22"/>
    </w:rPr>
  </w:style>
  <w:style w:type="character" w:styleId="af2">
    <w:name w:val="Unresolved Mention"/>
    <w:basedOn w:val="a0"/>
    <w:uiPriority w:val="99"/>
    <w:semiHidden/>
    <w:unhideWhenUsed/>
    <w:rsid w:val="001A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leawards@qq.com" TargetMode="External"/><Relationship Id="rId4" Type="http://schemas.openxmlformats.org/officeDocument/2006/relationships/settings" Target="settings.xml"/><Relationship Id="rId9" Type="http://schemas.openxmlformats.org/officeDocument/2006/relationships/hyperlink" Target="mailto:gileawards@qq.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44E4-6F26-4167-8336-8708D10A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Joyce (TG Guangzhou)</dc:creator>
  <cp:keywords/>
  <dc:description/>
  <cp:lastModifiedBy>Li, Erika (TG GuangZhou)</cp:lastModifiedBy>
  <cp:revision>12</cp:revision>
  <cp:lastPrinted>2025-09-25T09:25:00Z</cp:lastPrinted>
  <dcterms:created xsi:type="dcterms:W3CDTF">2025-09-25T06:20:00Z</dcterms:created>
  <dcterms:modified xsi:type="dcterms:W3CDTF">2025-10-20T06:32:00Z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23856AFED91240748796A7F865681BDC_12</vt:lpwstr>
  </property>
  <property fmtid="{D5CDD505-2E9C-101B-9397-08002B2CF9AE}" pid="4" name="KSOTemplateDocerSaveRecord">
    <vt:lpwstr>eyJoZGlkIjoiOGU1ZTg0ZTg3MGEyOGM0MjI3Y2U5Y2NlNTlkODI0NmEifQ==</vt:lpwstr>
  </property>
</Properties>
</file>